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34AB" w:rsidRPr="00EA7301" w:rsidRDefault="002F34AB" w:rsidP="002F34AB">
      <w:pPr>
        <w:jc w:val="center"/>
        <w:rPr>
          <w:rFonts w:cs="Arial"/>
          <w:color w:val="auto"/>
          <w:lang w:val="es-CO" w:eastAsia="es-CO"/>
        </w:rPr>
      </w:pPr>
      <w:bookmarkStart w:id="0" w:name="_GoBack"/>
      <w:bookmarkEnd w:id="0"/>
      <w:r w:rsidRPr="00EA7301">
        <w:rPr>
          <w:rFonts w:cs="Arial"/>
          <w:b/>
          <w:bCs/>
          <w:color w:val="auto"/>
          <w:lang w:val="es-CO" w:eastAsia="es-CO"/>
        </w:rPr>
        <w:t>MEMORANDO</w:t>
      </w:r>
    </w:p>
    <w:p w:rsidR="002F34AB" w:rsidRPr="00EA7301" w:rsidRDefault="002F34AB" w:rsidP="002F34AB">
      <w:pPr>
        <w:spacing w:after="240"/>
        <w:rPr>
          <w:rFonts w:cs="Arial"/>
          <w:color w:val="auto"/>
          <w:lang w:val="es-CO" w:eastAsia="es-CO"/>
        </w:rPr>
      </w:pPr>
      <w:r w:rsidRPr="00EA7301">
        <w:rPr>
          <w:rFonts w:cs="Arial"/>
          <w:color w:val="auto"/>
          <w:lang w:val="es-CO" w:eastAsia="es-CO"/>
        </w:rPr>
        <w:br/>
      </w:r>
    </w:p>
    <w:p w:rsidR="002F34AB" w:rsidRPr="00EA7301" w:rsidRDefault="002F34AB" w:rsidP="002F34AB">
      <w:pPr>
        <w:tabs>
          <w:tab w:val="left" w:pos="1134"/>
        </w:tabs>
        <w:rPr>
          <w:rFonts w:eastAsia="Arial" w:cs="Arial"/>
          <w:b/>
          <w:color w:val="auto"/>
          <w:lang w:eastAsia="es-CO"/>
        </w:rPr>
      </w:pPr>
      <w:r w:rsidRPr="00EA7301">
        <w:rPr>
          <w:rFonts w:cs="Arial"/>
          <w:color w:val="auto"/>
          <w:lang w:val="es-CO" w:eastAsia="es-CO"/>
        </w:rPr>
        <w:t>PARA</w:t>
      </w:r>
      <w:r w:rsidRPr="00EA7301">
        <w:rPr>
          <w:rFonts w:cs="Arial"/>
          <w:b/>
          <w:bCs/>
          <w:color w:val="auto"/>
          <w:lang w:val="es-CO" w:eastAsia="es-CO"/>
        </w:rPr>
        <w:t xml:space="preserve">:     </w:t>
      </w:r>
      <w:r w:rsidRPr="00EA7301">
        <w:rPr>
          <w:rFonts w:cs="Arial"/>
          <w:b/>
          <w:bCs/>
          <w:color w:val="auto"/>
          <w:lang w:val="es-CO" w:eastAsia="es-CO"/>
        </w:rPr>
        <w:tab/>
      </w:r>
      <w:r w:rsidRPr="00EA7301">
        <w:rPr>
          <w:rFonts w:eastAsia="Arial" w:cs="Arial"/>
          <w:b/>
          <w:color w:val="auto"/>
          <w:lang w:eastAsia="es-CO"/>
        </w:rPr>
        <w:t>DAVID ANDRÉS GIRALDO UMBARILA</w:t>
      </w:r>
    </w:p>
    <w:p w:rsidR="002F34AB" w:rsidRPr="00EA7301" w:rsidRDefault="002F34AB" w:rsidP="002F34AB">
      <w:pPr>
        <w:widowControl w:val="0"/>
        <w:tabs>
          <w:tab w:val="left" w:pos="4253"/>
        </w:tabs>
        <w:ind w:right="885"/>
        <w:rPr>
          <w:rFonts w:eastAsia="Arial MT" w:cs="Arial"/>
          <w:color w:val="auto"/>
          <w:lang w:eastAsia="es-CO"/>
        </w:rPr>
      </w:pPr>
      <w:r w:rsidRPr="00EA7301">
        <w:rPr>
          <w:rFonts w:eastAsia="Arial MT" w:cs="Arial"/>
          <w:color w:val="auto"/>
          <w:lang w:eastAsia="es-CO"/>
        </w:rPr>
        <w:t xml:space="preserve">                 Subsecretario de Despacho </w:t>
      </w:r>
    </w:p>
    <w:p w:rsidR="002F34AB" w:rsidRPr="00EA7301" w:rsidRDefault="002F34AB" w:rsidP="002F34AB">
      <w:pPr>
        <w:widowControl w:val="0"/>
        <w:tabs>
          <w:tab w:val="left" w:pos="4253"/>
        </w:tabs>
        <w:ind w:left="542" w:right="-91" w:hanging="400"/>
        <w:jc w:val="both"/>
        <w:rPr>
          <w:rFonts w:eastAsia="Arial MT" w:cs="Arial"/>
          <w:color w:val="auto"/>
          <w:lang w:eastAsia="es-CO"/>
        </w:rPr>
      </w:pPr>
      <w:r w:rsidRPr="00EA7301">
        <w:rPr>
          <w:rFonts w:eastAsia="Arial MT" w:cs="Arial"/>
          <w:color w:val="auto"/>
          <w:lang w:eastAsia="es-CO"/>
        </w:rPr>
        <w:t xml:space="preserve">               Comisión Primera Permanente del Plan de Desarrollo y Ordenamiento Territorial </w:t>
      </w:r>
    </w:p>
    <w:p w:rsidR="002F34AB" w:rsidRPr="00EA7301" w:rsidRDefault="002F34AB" w:rsidP="002F34AB">
      <w:pPr>
        <w:suppressLineNumbers/>
        <w:suppressAutoHyphens/>
        <w:jc w:val="both"/>
        <w:rPr>
          <w:rFonts w:cs="Arial"/>
          <w:color w:val="auto"/>
        </w:rPr>
      </w:pPr>
    </w:p>
    <w:p w:rsidR="002F34AB" w:rsidRPr="00EA7301" w:rsidRDefault="002F34AB" w:rsidP="002F34AB">
      <w:pPr>
        <w:jc w:val="both"/>
        <w:rPr>
          <w:rFonts w:cs="Arial"/>
          <w:color w:val="auto"/>
          <w:lang w:val="es-CO" w:eastAsia="es-CO"/>
        </w:rPr>
      </w:pPr>
      <w:r w:rsidRPr="00EA7301">
        <w:rPr>
          <w:rFonts w:cs="Arial"/>
          <w:color w:val="auto"/>
          <w:lang w:val="es-CO" w:eastAsia="es-CO"/>
        </w:rPr>
        <w:t>DE</w:t>
      </w:r>
      <w:r w:rsidRPr="00EA7301">
        <w:rPr>
          <w:rFonts w:cs="Arial"/>
          <w:b/>
          <w:bCs/>
          <w:color w:val="auto"/>
          <w:lang w:val="es-CO" w:eastAsia="es-CO"/>
        </w:rPr>
        <w:t>:</w:t>
      </w:r>
      <w:r w:rsidRPr="00EA7301">
        <w:rPr>
          <w:rFonts w:cs="Arial"/>
          <w:color w:val="auto"/>
          <w:lang w:val="es-CO" w:eastAsia="es-CO"/>
        </w:rPr>
        <w:t xml:space="preserve">            </w:t>
      </w:r>
      <w:r w:rsidRPr="00EA7301">
        <w:rPr>
          <w:rFonts w:cs="Arial"/>
          <w:b/>
          <w:color w:val="auto"/>
        </w:rPr>
        <w:t>MARÍA CLARA NAME RAMÍREZ</w:t>
      </w:r>
    </w:p>
    <w:p w:rsidR="002F34AB" w:rsidRPr="00EA7301" w:rsidRDefault="002F34AB" w:rsidP="002F34AB">
      <w:pPr>
        <w:jc w:val="both"/>
        <w:rPr>
          <w:rFonts w:cs="Arial"/>
          <w:color w:val="auto"/>
        </w:rPr>
      </w:pPr>
      <w:r w:rsidRPr="00EA7301">
        <w:rPr>
          <w:rFonts w:cs="Arial"/>
          <w:color w:val="auto"/>
          <w:lang w:val="es-ES_tradnl"/>
        </w:rPr>
        <w:t xml:space="preserve">                  Concejal </w:t>
      </w:r>
      <w:r w:rsidRPr="00EA7301">
        <w:rPr>
          <w:rFonts w:cs="Arial"/>
          <w:color w:val="auto"/>
        </w:rPr>
        <w:t>de Bogotá, D.C.</w:t>
      </w:r>
    </w:p>
    <w:p w:rsidR="002F34AB" w:rsidRPr="00EA7301" w:rsidRDefault="002F34AB" w:rsidP="002F34AB">
      <w:pPr>
        <w:jc w:val="both"/>
        <w:rPr>
          <w:rFonts w:cs="Arial"/>
          <w:color w:val="auto"/>
          <w:lang w:val="es-CO" w:eastAsia="es-CO"/>
        </w:rPr>
      </w:pPr>
    </w:p>
    <w:p w:rsidR="002F34AB" w:rsidRPr="00EA7301" w:rsidRDefault="002F34AB" w:rsidP="002F34AB">
      <w:pPr>
        <w:jc w:val="both"/>
        <w:rPr>
          <w:rFonts w:cs="Arial"/>
          <w:color w:val="auto"/>
          <w:lang w:val="es-CO" w:eastAsia="es-CO"/>
        </w:rPr>
      </w:pPr>
    </w:p>
    <w:p w:rsidR="002F34AB" w:rsidRPr="00EA7301" w:rsidRDefault="002F34AB" w:rsidP="002F34AB">
      <w:pPr>
        <w:jc w:val="both"/>
        <w:rPr>
          <w:rFonts w:cs="Arial"/>
          <w:color w:val="auto"/>
          <w:lang w:val="es-CO" w:eastAsia="es-CO"/>
        </w:rPr>
      </w:pPr>
      <w:r w:rsidRPr="00EA7301">
        <w:rPr>
          <w:rFonts w:cs="Arial"/>
          <w:color w:val="auto"/>
          <w:lang w:val="es-CO" w:eastAsia="es-CO"/>
        </w:rPr>
        <w:t>ASUNTO</w:t>
      </w:r>
      <w:r w:rsidRPr="00EA7301">
        <w:rPr>
          <w:rFonts w:cs="Arial"/>
          <w:b/>
          <w:bCs/>
          <w:color w:val="auto"/>
          <w:lang w:val="es-CO" w:eastAsia="es-CO"/>
        </w:rPr>
        <w:t>:</w:t>
      </w:r>
      <w:r w:rsidRPr="00EA7301">
        <w:rPr>
          <w:rFonts w:cs="Arial"/>
          <w:color w:val="auto"/>
          <w:lang w:val="es-CO" w:eastAsia="es-CO"/>
        </w:rPr>
        <w:t xml:space="preserve"> Ponencia para primer debate Proyecto de Acuerdo No. </w:t>
      </w:r>
      <w:r>
        <w:rPr>
          <w:rFonts w:cs="Arial"/>
          <w:color w:val="auto"/>
          <w:lang w:val="es-CO" w:eastAsia="es-CO"/>
        </w:rPr>
        <w:t>067</w:t>
      </w:r>
      <w:r w:rsidRPr="00EA7301">
        <w:rPr>
          <w:rFonts w:cs="Arial"/>
          <w:color w:val="auto"/>
          <w:lang w:val="es-CO" w:eastAsia="es-CO"/>
        </w:rPr>
        <w:t xml:space="preserve"> de 2025</w:t>
      </w:r>
      <w:r w:rsidR="00077765">
        <w:rPr>
          <w:rFonts w:cs="Arial"/>
          <w:color w:val="auto"/>
          <w:lang w:val="es-CO" w:eastAsia="es-CO"/>
        </w:rPr>
        <w:t xml:space="preserve"> en </w:t>
      </w:r>
      <w:r w:rsidR="00B14C40" w:rsidRPr="00B14C40">
        <w:rPr>
          <w:rFonts w:cs="Arial"/>
          <w:color w:val="auto"/>
          <w:lang w:val="es-CO" w:eastAsia="es-CO"/>
        </w:rPr>
        <w:t xml:space="preserve">unanimidad </w:t>
      </w:r>
      <w:r w:rsidR="00077765">
        <w:rPr>
          <w:rFonts w:cs="Arial"/>
          <w:color w:val="auto"/>
          <w:lang w:val="es-CO" w:eastAsia="es-CO"/>
        </w:rPr>
        <w:t xml:space="preserve">de tema con el Proyecto de Acuerdo 194 de 2025 </w:t>
      </w:r>
    </w:p>
    <w:p w:rsidR="002F34AB" w:rsidRPr="00EA7301" w:rsidRDefault="002F34AB" w:rsidP="002F34AB">
      <w:pPr>
        <w:jc w:val="both"/>
        <w:rPr>
          <w:rFonts w:cs="Arial"/>
          <w:color w:val="auto"/>
          <w:lang w:val="es-CO" w:eastAsia="es-CO"/>
        </w:rPr>
      </w:pPr>
    </w:p>
    <w:p w:rsidR="002F34AB" w:rsidRPr="00077765" w:rsidRDefault="002F34AB" w:rsidP="00077765">
      <w:pPr>
        <w:pStyle w:val="Default"/>
        <w:jc w:val="both"/>
        <w:rPr>
          <w:b/>
          <w:color w:val="auto"/>
        </w:rPr>
      </w:pPr>
      <w:r w:rsidRPr="00EA7301">
        <w:rPr>
          <w:color w:val="auto"/>
          <w:lang w:eastAsia="es-CO"/>
        </w:rPr>
        <w:t xml:space="preserve">Con un atento saludo, de acuerdo a la designación realizada por la Mesa Directiva del Concejo de Bogotá, D.C. y de conformidad con el Acuerdo 837 de 2022 (Reglamento Interno), me permito presentar ponencia para primer debate al Proyecto de Acuerdo No. </w:t>
      </w:r>
      <w:r>
        <w:rPr>
          <w:color w:val="auto"/>
          <w:lang w:eastAsia="es-CO"/>
        </w:rPr>
        <w:t>067</w:t>
      </w:r>
      <w:r w:rsidRPr="00EA7301">
        <w:rPr>
          <w:color w:val="auto"/>
          <w:lang w:eastAsia="es-CO"/>
        </w:rPr>
        <w:t xml:space="preserve"> de 2025, </w:t>
      </w:r>
      <w:r>
        <w:rPr>
          <w:b/>
          <w:sz w:val="22"/>
          <w:szCs w:val="22"/>
        </w:rPr>
        <w:t>“POR MEDIO DEL CUAL SE CREA EL EVENTO ARTÍSTICO Y CULTURAL ‘FESTIVAL ELECTRÓNICA AL PARQUE’ Y</w:t>
      </w:r>
      <w:r w:rsidR="00077765">
        <w:rPr>
          <w:b/>
          <w:sz w:val="22"/>
          <w:szCs w:val="22"/>
        </w:rPr>
        <w:t xml:space="preserve"> SE DICTAN OTRAS DISPOSICIONES” </w:t>
      </w:r>
      <w:r w:rsidR="00077765" w:rsidRPr="00077765">
        <w:rPr>
          <w:color w:val="auto"/>
        </w:rPr>
        <w:t>y el</w:t>
      </w:r>
      <w:r w:rsidR="00077765">
        <w:rPr>
          <w:b/>
          <w:color w:val="auto"/>
        </w:rPr>
        <w:t xml:space="preserve"> </w:t>
      </w:r>
      <w:r w:rsidR="00077765" w:rsidRPr="00077765">
        <w:rPr>
          <w:color w:val="auto"/>
        </w:rPr>
        <w:t>Proyecto de Acuerdo</w:t>
      </w:r>
      <w:r w:rsidR="00077765" w:rsidRPr="00077765">
        <w:rPr>
          <w:b/>
          <w:color w:val="auto"/>
        </w:rPr>
        <w:t xml:space="preserve"> </w:t>
      </w:r>
      <w:r w:rsidR="00077765">
        <w:rPr>
          <w:color w:val="auto"/>
        </w:rPr>
        <w:t>No.</w:t>
      </w:r>
      <w:r w:rsidR="00077765" w:rsidRPr="00077765">
        <w:rPr>
          <w:color w:val="auto"/>
        </w:rPr>
        <w:t>194 de 2025</w:t>
      </w:r>
      <w:r w:rsidR="00077765">
        <w:rPr>
          <w:b/>
          <w:color w:val="auto"/>
        </w:rPr>
        <w:t xml:space="preserve"> </w:t>
      </w:r>
      <w:r w:rsidR="00077765" w:rsidRPr="00077765">
        <w:rPr>
          <w:b/>
          <w:color w:val="auto"/>
          <w:sz w:val="22"/>
          <w:szCs w:val="22"/>
        </w:rPr>
        <w:t>“POR MEDIO DEL CUAL SE CREA EL FESTIVAL DE MÚSICA ELECTRÓNICA AL PARQUE Y SE DICTAN OTRAS DISPOSICIONES</w:t>
      </w:r>
      <w:r w:rsidR="00077765" w:rsidRPr="00077765">
        <w:rPr>
          <w:b/>
          <w:color w:val="auto"/>
        </w:rPr>
        <w:t>”.</w:t>
      </w:r>
      <w:r w:rsidR="00DB38D1">
        <w:rPr>
          <w:b/>
          <w:color w:val="auto"/>
        </w:rPr>
        <w:t>,</w:t>
      </w:r>
      <w:r w:rsidR="00077765" w:rsidRPr="00077765">
        <w:rPr>
          <w:b/>
          <w:color w:val="auto"/>
        </w:rPr>
        <w:t xml:space="preserve"> </w:t>
      </w:r>
      <w:r w:rsidRPr="00EA7301">
        <w:rPr>
          <w:color w:val="auto"/>
        </w:rPr>
        <w:t>dentro del término establecido.</w:t>
      </w:r>
    </w:p>
    <w:p w:rsidR="002F34AB" w:rsidRPr="00EA7301" w:rsidRDefault="002F34AB" w:rsidP="002F34AB">
      <w:pPr>
        <w:rPr>
          <w:rFonts w:cs="Arial"/>
          <w:color w:val="auto"/>
          <w:lang w:val="es-CO" w:eastAsia="es-CO"/>
        </w:rPr>
      </w:pPr>
    </w:p>
    <w:p w:rsidR="002F34AB" w:rsidRPr="00EA7301" w:rsidRDefault="002F34AB" w:rsidP="002F34AB">
      <w:pPr>
        <w:jc w:val="both"/>
        <w:rPr>
          <w:rFonts w:cs="Arial"/>
          <w:color w:val="auto"/>
          <w:lang w:val="es-CO" w:eastAsia="es-CO"/>
        </w:rPr>
      </w:pPr>
      <w:r w:rsidRPr="00EA7301">
        <w:rPr>
          <w:rFonts w:cs="Arial"/>
          <w:color w:val="auto"/>
          <w:lang w:val="es-CO" w:eastAsia="es-CO"/>
        </w:rPr>
        <w:t>Respetuosamente.</w:t>
      </w:r>
    </w:p>
    <w:p w:rsidR="002F34AB" w:rsidRPr="00EA7301" w:rsidRDefault="002F34AB" w:rsidP="002F34AB">
      <w:pPr>
        <w:rPr>
          <w:rFonts w:cs="Arial"/>
          <w:color w:val="auto"/>
          <w:lang w:val="es-CO" w:eastAsia="es-CO"/>
        </w:rPr>
      </w:pPr>
    </w:p>
    <w:p w:rsidR="002F34AB" w:rsidRPr="00EA7301" w:rsidRDefault="002F34AB" w:rsidP="002F34AB">
      <w:pPr>
        <w:tabs>
          <w:tab w:val="left" w:pos="142"/>
        </w:tabs>
        <w:jc w:val="both"/>
        <w:rPr>
          <w:rFonts w:cs="Arial"/>
          <w:bCs/>
        </w:rPr>
      </w:pPr>
    </w:p>
    <w:p w:rsidR="002F34AB" w:rsidRPr="00EA7301" w:rsidRDefault="002F34AB" w:rsidP="002F34AB">
      <w:pPr>
        <w:tabs>
          <w:tab w:val="left" w:pos="142"/>
        </w:tabs>
        <w:jc w:val="both"/>
        <w:rPr>
          <w:rFonts w:cs="Arial"/>
          <w:bCs/>
        </w:rPr>
      </w:pPr>
    </w:p>
    <w:p w:rsidR="002F34AB" w:rsidRPr="00EA7301" w:rsidRDefault="002F34AB" w:rsidP="002F34AB">
      <w:pPr>
        <w:tabs>
          <w:tab w:val="left" w:pos="142"/>
        </w:tabs>
        <w:jc w:val="both"/>
        <w:rPr>
          <w:rFonts w:cs="Arial"/>
          <w:bCs/>
        </w:rPr>
      </w:pPr>
    </w:p>
    <w:p w:rsidR="002F34AB" w:rsidRPr="002F34AB" w:rsidRDefault="002F34AB" w:rsidP="002F34AB">
      <w:pPr>
        <w:shd w:val="clear" w:color="auto" w:fill="FFFFFF"/>
        <w:jc w:val="both"/>
        <w:rPr>
          <w:rStyle w:val="Hipervnculo"/>
          <w:rFonts w:cs="Arial"/>
          <w:b/>
          <w:color w:val="auto"/>
          <w:u w:val="none"/>
          <w:lang w:eastAsia="es-CO"/>
        </w:rPr>
      </w:pPr>
      <w:r w:rsidRPr="002F34AB">
        <w:rPr>
          <w:rStyle w:val="Hipervnculo"/>
          <w:rFonts w:cs="Arial"/>
          <w:b/>
          <w:color w:val="auto"/>
          <w:u w:val="none"/>
          <w:lang w:eastAsia="es-CO"/>
        </w:rPr>
        <w:t>MARIA CLARA NAME RAMIREZ</w:t>
      </w:r>
    </w:p>
    <w:p w:rsidR="002F34AB" w:rsidRPr="002F34AB" w:rsidRDefault="002F34AB" w:rsidP="002F34AB">
      <w:pPr>
        <w:shd w:val="clear" w:color="auto" w:fill="FFFFFF"/>
        <w:jc w:val="both"/>
        <w:rPr>
          <w:rStyle w:val="Hipervnculo"/>
          <w:rFonts w:cs="Arial"/>
          <w:color w:val="auto"/>
          <w:u w:val="none"/>
          <w:lang w:eastAsia="es-CO"/>
        </w:rPr>
      </w:pPr>
      <w:r w:rsidRPr="002F34AB">
        <w:rPr>
          <w:rStyle w:val="Hipervnculo"/>
          <w:rFonts w:cs="Arial"/>
          <w:color w:val="auto"/>
          <w:u w:val="none"/>
          <w:lang w:eastAsia="es-CO"/>
        </w:rPr>
        <w:t xml:space="preserve">Honorable Concejal de Bogotá </w:t>
      </w:r>
      <w:r w:rsidRPr="002F34AB">
        <w:rPr>
          <w:rStyle w:val="Hipervnculo"/>
          <w:rFonts w:cs="Arial"/>
          <w:color w:val="auto"/>
          <w:u w:val="none"/>
          <w:lang w:eastAsia="es-CO"/>
        </w:rPr>
        <w:tab/>
      </w:r>
      <w:r w:rsidRPr="002F34AB">
        <w:rPr>
          <w:rStyle w:val="Hipervnculo"/>
          <w:rFonts w:cs="Arial"/>
          <w:color w:val="auto"/>
          <w:u w:val="none"/>
          <w:lang w:eastAsia="es-CO"/>
        </w:rPr>
        <w:tab/>
        <w:t xml:space="preserve">                  </w:t>
      </w:r>
      <w:r w:rsidRPr="002F34AB">
        <w:rPr>
          <w:rStyle w:val="Hipervnculo"/>
          <w:rFonts w:cs="Arial"/>
          <w:color w:val="auto"/>
          <w:u w:val="none"/>
          <w:lang w:eastAsia="es-CO"/>
        </w:rPr>
        <w:tab/>
        <w:t xml:space="preserve">               </w:t>
      </w:r>
      <w:r w:rsidRPr="002F34AB">
        <w:rPr>
          <w:rStyle w:val="Hipervnculo"/>
          <w:rFonts w:cs="Arial"/>
          <w:color w:val="auto"/>
          <w:u w:val="none"/>
          <w:lang w:eastAsia="es-CO"/>
        </w:rPr>
        <w:tab/>
        <w:t xml:space="preserve"> </w:t>
      </w:r>
    </w:p>
    <w:p w:rsidR="002F34AB" w:rsidRPr="002F34AB" w:rsidRDefault="002F34AB" w:rsidP="002F34AB">
      <w:pPr>
        <w:shd w:val="clear" w:color="auto" w:fill="FFFFFF"/>
        <w:jc w:val="both"/>
        <w:rPr>
          <w:rStyle w:val="Hipervnculo"/>
          <w:rFonts w:cs="Arial"/>
          <w:color w:val="auto"/>
          <w:u w:val="none"/>
          <w:lang w:eastAsia="es-CO"/>
        </w:rPr>
      </w:pPr>
      <w:r w:rsidRPr="002F34AB">
        <w:rPr>
          <w:rStyle w:val="Hipervnculo"/>
          <w:rFonts w:cs="Arial"/>
          <w:color w:val="auto"/>
          <w:u w:val="none"/>
          <w:lang w:eastAsia="es-CO"/>
        </w:rPr>
        <w:t>Partido Alianza Verde</w:t>
      </w:r>
    </w:p>
    <w:p w:rsidR="002F34AB" w:rsidRPr="00EA7301" w:rsidRDefault="002F34AB" w:rsidP="002F34AB">
      <w:pPr>
        <w:rPr>
          <w:rFonts w:cs="Arial"/>
          <w:b/>
          <w:bCs/>
          <w:color w:val="auto"/>
        </w:rPr>
      </w:pPr>
      <w:r w:rsidRPr="00EA7301">
        <w:rPr>
          <w:rFonts w:cs="Arial"/>
          <w:b/>
          <w:color w:val="auto"/>
          <w:shd w:val="clear" w:color="auto" w:fill="FFFFFF"/>
          <w:lang w:val="es-CO" w:eastAsia="es-CO"/>
        </w:rPr>
        <w:t xml:space="preserve">PONENTE </w:t>
      </w:r>
    </w:p>
    <w:p w:rsidR="002F34AB" w:rsidRPr="00EA7301" w:rsidRDefault="002F34AB" w:rsidP="002F34AB">
      <w:pPr>
        <w:rPr>
          <w:rFonts w:cs="Arial"/>
          <w:color w:val="auto"/>
          <w:lang w:val="es-CO" w:eastAsia="es-CO"/>
        </w:rPr>
      </w:pPr>
    </w:p>
    <w:p w:rsidR="00D17D33" w:rsidRDefault="00D17D33" w:rsidP="002F34AB"/>
    <w:p w:rsidR="002F34AB" w:rsidRDefault="002F34AB" w:rsidP="002F34AB"/>
    <w:p w:rsidR="002F34AB" w:rsidRDefault="002F34AB" w:rsidP="002F34AB"/>
    <w:p w:rsidR="002F34AB" w:rsidRDefault="002F34AB" w:rsidP="002F34AB"/>
    <w:p w:rsidR="002F34AB" w:rsidRDefault="002F34AB" w:rsidP="002F34AB"/>
    <w:p w:rsidR="002F34AB" w:rsidRDefault="002F34AB" w:rsidP="002F34AB"/>
    <w:p w:rsidR="002F34AB" w:rsidRDefault="002F34AB" w:rsidP="002F34AB"/>
    <w:p w:rsidR="002F34AB" w:rsidRDefault="002F34AB" w:rsidP="002F34AB"/>
    <w:p w:rsidR="00295250" w:rsidRDefault="00295250" w:rsidP="002F34AB"/>
    <w:p w:rsidR="002F34AB" w:rsidRDefault="002F34AB" w:rsidP="002F34AB"/>
    <w:p w:rsidR="002F34AB" w:rsidRDefault="002F34AB" w:rsidP="002F34AB"/>
    <w:p w:rsidR="002F34AB" w:rsidRPr="002F34AB" w:rsidRDefault="002F34AB" w:rsidP="002F34AB">
      <w:pPr>
        <w:jc w:val="center"/>
        <w:rPr>
          <w:b/>
          <w:bCs/>
        </w:rPr>
      </w:pPr>
      <w:r w:rsidRPr="002F34AB">
        <w:rPr>
          <w:b/>
          <w:bCs/>
        </w:rPr>
        <w:t xml:space="preserve">PONENCIA PROYECTO DE ACUERDO No. </w:t>
      </w:r>
      <w:r>
        <w:rPr>
          <w:b/>
          <w:bCs/>
          <w:lang w:val="es-CO"/>
        </w:rPr>
        <w:t>067</w:t>
      </w:r>
      <w:r w:rsidRPr="002F34AB">
        <w:rPr>
          <w:b/>
          <w:bCs/>
        </w:rPr>
        <w:t xml:space="preserve"> DE  2025</w:t>
      </w:r>
    </w:p>
    <w:p w:rsidR="002F34AB" w:rsidRPr="002F34AB" w:rsidRDefault="002F34AB" w:rsidP="002F34AB">
      <w:pPr>
        <w:jc w:val="center"/>
        <w:rPr>
          <w:b/>
        </w:rPr>
      </w:pPr>
    </w:p>
    <w:p w:rsidR="002F34AB" w:rsidRPr="002F34AB" w:rsidRDefault="002F34AB" w:rsidP="002F34AB">
      <w:pPr>
        <w:jc w:val="center"/>
        <w:rPr>
          <w:b/>
          <w:bCs/>
          <w:iCs/>
        </w:rPr>
      </w:pPr>
      <w:r w:rsidRPr="002F34AB">
        <w:rPr>
          <w:b/>
        </w:rPr>
        <w:t>“POR MEDIO DEL CUAL SE CREA EL EVENTO ARTÍSTICO Y CULTURAL ‘FESTIVAL ELECTRÓNICA AL PARQUE’ Y SE DICTAN OTRAS DISPOSICIONES”.</w:t>
      </w:r>
    </w:p>
    <w:p w:rsidR="002F34AB" w:rsidRDefault="002F34AB" w:rsidP="002F34AB">
      <w:pPr>
        <w:jc w:val="center"/>
        <w:rPr>
          <w:b/>
        </w:rPr>
      </w:pPr>
    </w:p>
    <w:p w:rsidR="002F34AB" w:rsidRDefault="002F34AB" w:rsidP="002F34AB">
      <w:pPr>
        <w:rPr>
          <w:b/>
        </w:rPr>
      </w:pPr>
    </w:p>
    <w:p w:rsidR="002F34AB" w:rsidRPr="00077765" w:rsidRDefault="002F34AB" w:rsidP="00CD4660">
      <w:pPr>
        <w:pStyle w:val="Prrafodelista"/>
        <w:numPr>
          <w:ilvl w:val="0"/>
          <w:numId w:val="6"/>
        </w:numPr>
        <w:rPr>
          <w:b/>
          <w:i/>
        </w:rPr>
      </w:pPr>
      <w:r w:rsidRPr="00077765">
        <w:rPr>
          <w:b/>
          <w:i/>
        </w:rPr>
        <w:t>OBJETO DEL PROYECTO DE ACUERDO</w:t>
      </w:r>
      <w:r w:rsidR="00077765" w:rsidRPr="00077765">
        <w:rPr>
          <w:b/>
          <w:i/>
        </w:rPr>
        <w:t xml:space="preserve"> </w:t>
      </w:r>
    </w:p>
    <w:p w:rsidR="002F34AB" w:rsidRPr="002F34AB" w:rsidRDefault="002F34AB" w:rsidP="002F34AB"/>
    <w:p w:rsidR="00FB5953" w:rsidRDefault="002F34AB" w:rsidP="007B5978">
      <w:pPr>
        <w:jc w:val="both"/>
      </w:pPr>
      <w:r w:rsidRPr="002F34AB">
        <w:t>Crear el “Festival Electrónica al Parque” en la ciudad de Bogotá D.C., como plataforma artística y evento de interés cultural a escala distrital, a través del cual se promueve la participación y visibilidad de artistas locales, nacionales e internacionales relacionados con este género musical. Este será un evento gratuito y se realizará en el marco del programa Festivales al Parque.</w:t>
      </w:r>
      <w:r w:rsidR="00B14C40">
        <w:t xml:space="preserve"> </w:t>
      </w:r>
    </w:p>
    <w:p w:rsidR="00FB5953" w:rsidRDefault="00FB5953" w:rsidP="007B5978">
      <w:pPr>
        <w:jc w:val="both"/>
      </w:pPr>
    </w:p>
    <w:p w:rsidR="007B5978" w:rsidRPr="00B14C40" w:rsidRDefault="00B14C40" w:rsidP="007B5978">
      <w:pPr>
        <w:jc w:val="both"/>
      </w:pPr>
      <w:r>
        <w:t>Del mismo modo, el objeto</w:t>
      </w:r>
      <w:r w:rsidR="007A691B">
        <w:t xml:space="preserve"> del Proyecto de Acuerdo No 194, el cual fue acumulado por unidad de materia, </w:t>
      </w:r>
      <w:r>
        <w:t xml:space="preserve">es </w:t>
      </w:r>
      <w:r w:rsidR="007B5978" w:rsidRPr="00B14C40">
        <w:rPr>
          <w:lang w:val="es-CO"/>
        </w:rPr>
        <w:t>la creación de un espacio que permita a los habitantes de Bogotá y del resto del país, participar anualmente de un evento musical gratuito en el que el sector poblacional que: produce, compone, consume, disfruta, colecciona y, en términos generales, se suscribe al gremio de la música electrónica tengan un festival que genere una plataforma en el que se pueda apreciar, difundir, fortalecer, potencializar y visibilizar todos los procesos que, en torno a este género musical, se desarrollan en la ciudad Capital.</w:t>
      </w:r>
    </w:p>
    <w:p w:rsidR="007B5978" w:rsidRPr="00B14C40" w:rsidRDefault="007B5978" w:rsidP="007B5978">
      <w:pPr>
        <w:jc w:val="both"/>
        <w:rPr>
          <w:lang w:val="es-CO"/>
        </w:rPr>
      </w:pPr>
    </w:p>
    <w:p w:rsidR="007B5978" w:rsidRDefault="007B5978" w:rsidP="007B5978">
      <w:pPr>
        <w:jc w:val="both"/>
        <w:rPr>
          <w:lang w:val="es-CO"/>
        </w:rPr>
      </w:pPr>
      <w:r w:rsidRPr="00B14C40">
        <w:rPr>
          <w:lang w:val="es-CO"/>
        </w:rPr>
        <w:t xml:space="preserve">Lejos de ser una propuesta diferencial, se erige y centraliza en la búsqueda inaplazable por establecer un escenario que fortalezca de manera eficaz y participativa a un sector musical y productivo que cada vez consigue más seguidores y adeptos en el Distrito. Por tal motivo, se pretende con esta iniciativa brindar un espacio que esté a la altura de los eventos internacionales de música electrónica y que posicione a Bogotá como uno de los epicentros de una de las expresiones artísticas más importantes y contemporáneas del planeta </w:t>
      </w:r>
    </w:p>
    <w:p w:rsidR="00FB5953" w:rsidRPr="002F34AB" w:rsidRDefault="00FB5953" w:rsidP="007B5978">
      <w:pPr>
        <w:jc w:val="both"/>
        <w:rPr>
          <w:lang w:val="es-CO"/>
        </w:rPr>
      </w:pPr>
    </w:p>
    <w:p w:rsidR="002F34AB" w:rsidRPr="002F34AB" w:rsidRDefault="002F34AB" w:rsidP="002F34AB"/>
    <w:p w:rsidR="002F34AB" w:rsidRPr="00CD4660" w:rsidRDefault="002F34AB" w:rsidP="00CD4660">
      <w:pPr>
        <w:pStyle w:val="Prrafodelista"/>
        <w:numPr>
          <w:ilvl w:val="0"/>
          <w:numId w:val="6"/>
        </w:numPr>
        <w:rPr>
          <w:b/>
          <w:i/>
        </w:rPr>
      </w:pPr>
      <w:r w:rsidRPr="00CD4660">
        <w:rPr>
          <w:b/>
          <w:i/>
        </w:rPr>
        <w:t>EXPOSICIÓN DE MOTIVOS</w:t>
      </w:r>
    </w:p>
    <w:p w:rsidR="002F34AB" w:rsidRPr="002F34AB" w:rsidRDefault="002F34AB" w:rsidP="002F34AB">
      <w:pPr>
        <w:rPr>
          <w:lang w:val="es-ES_tradnl"/>
        </w:rPr>
      </w:pPr>
    </w:p>
    <w:p w:rsidR="002F34AB" w:rsidRPr="002903FC" w:rsidRDefault="002F34AB" w:rsidP="002903FC">
      <w:pPr>
        <w:jc w:val="both"/>
        <w:rPr>
          <w:lang w:val="es-CO"/>
        </w:rPr>
      </w:pPr>
      <w:r w:rsidRPr="002903FC">
        <w:rPr>
          <w:lang w:val="es-CO"/>
        </w:rPr>
        <w:t>A continuación, se resalta lo más importante y represen</w:t>
      </w:r>
      <w:r w:rsidR="00BD11E7">
        <w:rPr>
          <w:lang w:val="es-CO"/>
        </w:rPr>
        <w:t>tativo de la argumentación de las</w:t>
      </w:r>
      <w:r w:rsidRPr="002903FC">
        <w:rPr>
          <w:lang w:val="es-CO"/>
        </w:rPr>
        <w:t xml:space="preserve"> iniciativa</w:t>
      </w:r>
      <w:r w:rsidR="00BD11E7">
        <w:rPr>
          <w:lang w:val="es-CO"/>
        </w:rPr>
        <w:t>s</w:t>
      </w:r>
      <w:r w:rsidR="00E44320">
        <w:rPr>
          <w:lang w:val="es-CO"/>
        </w:rPr>
        <w:t xml:space="preserve"> 067 y 194 de 2025</w:t>
      </w:r>
      <w:r w:rsidRPr="002903FC">
        <w:rPr>
          <w:lang w:val="es-CO"/>
        </w:rPr>
        <w:t xml:space="preserve"> desarrollada</w:t>
      </w:r>
      <w:r w:rsidR="00E44320">
        <w:rPr>
          <w:lang w:val="es-CO"/>
        </w:rPr>
        <w:t>s</w:t>
      </w:r>
      <w:r w:rsidRPr="002903FC">
        <w:rPr>
          <w:lang w:val="es-CO"/>
        </w:rPr>
        <w:t xml:space="preserve"> por parte de</w:t>
      </w:r>
      <w:r w:rsidR="00E44320">
        <w:rPr>
          <w:lang w:val="es-CO"/>
        </w:rPr>
        <w:t xml:space="preserve"> </w:t>
      </w:r>
      <w:r w:rsidRPr="002903FC">
        <w:rPr>
          <w:lang w:val="es-CO"/>
        </w:rPr>
        <w:t>l</w:t>
      </w:r>
      <w:r w:rsidR="00E44320">
        <w:rPr>
          <w:lang w:val="es-CO"/>
        </w:rPr>
        <w:t>os</w:t>
      </w:r>
      <w:r w:rsidRPr="002903FC">
        <w:rPr>
          <w:lang w:val="es-CO"/>
        </w:rPr>
        <w:t xml:space="preserve"> autor</w:t>
      </w:r>
      <w:r w:rsidR="00E44320">
        <w:rPr>
          <w:lang w:val="es-CO"/>
        </w:rPr>
        <w:t>es respectivamente</w:t>
      </w:r>
      <w:r w:rsidRPr="002903FC">
        <w:rPr>
          <w:lang w:val="es-CO"/>
        </w:rPr>
        <w:t xml:space="preserve">: </w:t>
      </w:r>
    </w:p>
    <w:p w:rsidR="002F34AB" w:rsidRPr="00D82AF7" w:rsidRDefault="002F34AB" w:rsidP="002903FC">
      <w:pPr>
        <w:jc w:val="both"/>
        <w:rPr>
          <w:highlight w:val="green"/>
          <w:lang w:val="es-CO"/>
        </w:rPr>
      </w:pPr>
    </w:p>
    <w:p w:rsidR="002F34AB" w:rsidRDefault="002F34AB" w:rsidP="002903FC">
      <w:pPr>
        <w:jc w:val="both"/>
        <w:rPr>
          <w:lang w:val="es-CO"/>
        </w:rPr>
      </w:pPr>
      <w:r w:rsidRPr="002903FC">
        <w:t xml:space="preserve">El Proyecto de Acuerdo, iniciativa del Honorable Concejal Julián </w:t>
      </w:r>
      <w:r w:rsidR="002903FC" w:rsidRPr="002903FC">
        <w:t>Felipe Triana Vargas</w:t>
      </w:r>
      <w:r w:rsidRPr="002903FC">
        <w:t xml:space="preserve">, se presenta como una estrategia a implementar por parte de la Administración Distrital en el desarrollo de algunos </w:t>
      </w:r>
      <w:r w:rsidR="00E44320">
        <w:t>artículos</w:t>
      </w:r>
      <w:r w:rsidRPr="002903FC">
        <w:t xml:space="preserve"> establecidos en el Plan Distrital de Desarrollo. Su principal objetivo </w:t>
      </w:r>
      <w:r w:rsidRPr="00E44320">
        <w:t xml:space="preserve">es </w:t>
      </w:r>
      <w:r w:rsidR="002903FC" w:rsidRPr="00E44320">
        <w:t xml:space="preserve">crear el “Festival Electrónica al Parque” en la ciudad de Bogotá D.C., como plataforma artística y evento de interés cultural a escala distrital, a través del cual se promueve la participación y visibilidad de artistas locales, nacionales e internacionales relacionados con este género musical. Este será un evento gratuito y se realizará en el </w:t>
      </w:r>
      <w:r w:rsidR="002903FC" w:rsidRPr="00E44320">
        <w:lastRenderedPageBreak/>
        <w:t>marco del programa Festivales al Parque.</w:t>
      </w:r>
      <w:r w:rsidRPr="002903FC">
        <w:rPr>
          <w:lang w:val="es-CO"/>
        </w:rPr>
        <w:t xml:space="preserve"> El proyecto establece la siguiente argumentación y justificación:</w:t>
      </w:r>
      <w:r w:rsidRPr="002F34AB">
        <w:rPr>
          <w:lang w:val="es-CO"/>
        </w:rPr>
        <w:t xml:space="preserve"> </w:t>
      </w:r>
    </w:p>
    <w:p w:rsidR="002903FC" w:rsidRDefault="002903FC" w:rsidP="002903FC">
      <w:pPr>
        <w:jc w:val="both"/>
        <w:rPr>
          <w:lang w:val="es-CO"/>
        </w:rPr>
      </w:pPr>
    </w:p>
    <w:p w:rsidR="00BD3A15" w:rsidRDefault="00BD3A15" w:rsidP="00BD3A15">
      <w:pPr>
        <w:pBdr>
          <w:top w:val="nil"/>
          <w:left w:val="nil"/>
          <w:bottom w:val="nil"/>
          <w:right w:val="nil"/>
          <w:between w:val="nil"/>
        </w:pBdr>
        <w:spacing w:line="276" w:lineRule="auto"/>
        <w:jc w:val="both"/>
        <w:rPr>
          <w:b/>
          <w:sz w:val="22"/>
          <w:szCs w:val="22"/>
        </w:rPr>
      </w:pPr>
      <w:r>
        <w:rPr>
          <w:b/>
          <w:sz w:val="22"/>
          <w:szCs w:val="22"/>
        </w:rPr>
        <w:t xml:space="preserve">JUSTIFICACIÓN Y ANÁLISIS DE CONVENIENCIA DE LA INICIATIVA </w:t>
      </w:r>
      <w:r w:rsidR="00B14C40">
        <w:rPr>
          <w:b/>
          <w:sz w:val="22"/>
          <w:szCs w:val="22"/>
        </w:rPr>
        <w:t>067 de 2025</w:t>
      </w:r>
    </w:p>
    <w:p w:rsidR="00BD3A15" w:rsidRDefault="00BD3A15" w:rsidP="00BD3A15">
      <w:pPr>
        <w:spacing w:line="276" w:lineRule="auto"/>
        <w:jc w:val="both"/>
        <w:rPr>
          <w:b/>
          <w:sz w:val="22"/>
          <w:szCs w:val="22"/>
        </w:rPr>
      </w:pPr>
    </w:p>
    <w:p w:rsidR="007A691B" w:rsidRPr="007A691B" w:rsidRDefault="00BD3A15" w:rsidP="00BD3A15">
      <w:pPr>
        <w:spacing w:line="276" w:lineRule="auto"/>
        <w:jc w:val="both"/>
        <w:rPr>
          <w:b/>
          <w:highlight w:val="white"/>
        </w:rPr>
      </w:pPr>
      <w:r w:rsidRPr="007A691B">
        <w:rPr>
          <w:b/>
          <w:highlight w:val="white"/>
        </w:rPr>
        <w:t xml:space="preserve">Contexto internacional </w:t>
      </w:r>
      <w:r w:rsidR="00B14C40" w:rsidRPr="007A691B">
        <w:rPr>
          <w:b/>
          <w:highlight w:val="white"/>
        </w:rPr>
        <w:t xml:space="preserve"> </w:t>
      </w:r>
    </w:p>
    <w:p w:rsidR="00BD3A15" w:rsidRPr="007A691B" w:rsidRDefault="00BD3A15" w:rsidP="00BD3A15">
      <w:pPr>
        <w:spacing w:line="276" w:lineRule="auto"/>
        <w:jc w:val="both"/>
        <w:rPr>
          <w:b/>
          <w:highlight w:val="white"/>
        </w:rPr>
      </w:pPr>
      <w:r w:rsidRPr="007A691B">
        <w:rPr>
          <w:highlight w:val="white"/>
        </w:rPr>
        <w:t xml:space="preserve">Los festivales de música electrónica son eventos de gran relevancia a nivel mundial, no solo por su capacidad de atraer a millones de asistentes, sino también por su impacto cultural, económico y social. En los últimos años la industria de la música electrónica ha tenido un amplio crecimiento, según el </w:t>
      </w:r>
      <w:hyperlink r:id="rId8">
        <w:r w:rsidRPr="007A691B">
          <w:rPr>
            <w:highlight w:val="white"/>
          </w:rPr>
          <w:t>IMS Business Report 2024</w:t>
        </w:r>
      </w:hyperlink>
      <w:r w:rsidRPr="007A691B">
        <w:rPr>
          <w:highlight w:val="white"/>
        </w:rPr>
        <w:t>, la industria mundial de la música electrónica creció un 17% en 2023 hasta alcanzar un valor de 11.800 millones de dólares</w:t>
      </w:r>
      <w:r w:rsidRPr="007A691B">
        <w:rPr>
          <w:highlight w:val="white"/>
          <w:vertAlign w:val="superscript"/>
        </w:rPr>
        <w:footnoteReference w:id="1"/>
      </w:r>
      <w:r w:rsidRPr="007A691B">
        <w:rPr>
          <w:highlight w:val="white"/>
        </w:rPr>
        <w:t>:</w:t>
      </w:r>
    </w:p>
    <w:p w:rsidR="00BD3A15" w:rsidRPr="007A691B" w:rsidRDefault="00BD3A15" w:rsidP="00B14C40">
      <w:pPr>
        <w:spacing w:line="276" w:lineRule="auto"/>
        <w:jc w:val="center"/>
        <w:rPr>
          <w:highlight w:val="white"/>
        </w:rPr>
      </w:pPr>
      <w:r w:rsidRPr="007A691B">
        <w:rPr>
          <w:noProof/>
          <w:highlight w:val="white"/>
          <w:lang w:val="es-CO" w:eastAsia="es-CO"/>
        </w:rPr>
        <w:drawing>
          <wp:inline distT="114300" distB="114300" distL="114300" distR="114300" wp14:anchorId="2EE5DE61" wp14:editId="43910E06">
            <wp:extent cx="5133975" cy="2895600"/>
            <wp:effectExtent l="0" t="0" r="9525" b="0"/>
            <wp:docPr id="1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a:off x="0" y="0"/>
                      <a:ext cx="5133975" cy="2895600"/>
                    </a:xfrm>
                    <a:prstGeom prst="rect">
                      <a:avLst/>
                    </a:prstGeom>
                    <a:ln/>
                  </pic:spPr>
                </pic:pic>
              </a:graphicData>
            </a:graphic>
          </wp:inline>
        </w:drawing>
      </w:r>
    </w:p>
    <w:p w:rsidR="00BD3A15" w:rsidRPr="007A691B" w:rsidRDefault="00BD3A15" w:rsidP="00BD3A15">
      <w:pPr>
        <w:spacing w:line="276" w:lineRule="auto"/>
        <w:jc w:val="center"/>
        <w:rPr>
          <w:sz w:val="20"/>
          <w:szCs w:val="20"/>
          <w:highlight w:val="white"/>
        </w:rPr>
      </w:pPr>
      <w:r w:rsidRPr="007A691B">
        <w:rPr>
          <w:sz w:val="20"/>
          <w:szCs w:val="20"/>
          <w:highlight w:val="white"/>
        </w:rPr>
        <w:t>Fuente: Análisis del I</w:t>
      </w:r>
      <w:hyperlink r:id="rId10">
        <w:r w:rsidRPr="007A691B">
          <w:rPr>
            <w:sz w:val="20"/>
            <w:szCs w:val="20"/>
            <w:highlight w:val="white"/>
          </w:rPr>
          <w:t>MS Business Report 2024</w:t>
        </w:r>
      </w:hyperlink>
      <w:r w:rsidRPr="007A691B">
        <w:rPr>
          <w:sz w:val="20"/>
          <w:szCs w:val="20"/>
          <w:highlight w:val="white"/>
        </w:rPr>
        <w:t>, realizado por la Asociación Española de DJs y Productores - AEDYP.</w:t>
      </w:r>
    </w:p>
    <w:p w:rsidR="00BD3A15" w:rsidRPr="007A691B" w:rsidRDefault="00BD3A15" w:rsidP="00BD3A15">
      <w:pPr>
        <w:spacing w:line="276" w:lineRule="auto"/>
        <w:jc w:val="center"/>
        <w:rPr>
          <w:sz w:val="20"/>
          <w:szCs w:val="20"/>
          <w:highlight w:val="white"/>
        </w:rPr>
      </w:pPr>
    </w:p>
    <w:p w:rsidR="00BD3A15" w:rsidRPr="007A691B" w:rsidRDefault="00BD3A15" w:rsidP="00BD3A15">
      <w:pPr>
        <w:shd w:val="clear" w:color="auto" w:fill="FFFFFF"/>
        <w:spacing w:after="460" w:line="276" w:lineRule="auto"/>
        <w:jc w:val="both"/>
        <w:rPr>
          <w:highlight w:val="white"/>
        </w:rPr>
      </w:pPr>
      <w:r w:rsidRPr="007A691B">
        <w:rPr>
          <w:highlight w:val="white"/>
        </w:rPr>
        <w:t>En este informe también se reporta que el género musical que obtuvo más fans en 2023 fue la música electrónica, que creció más rápido en todas las grandes plataformas en 2023. Este género musical ha superado al rock en plataformas como YouTube, Instagram y TikTok</w:t>
      </w:r>
      <w:r w:rsidRPr="007A691B">
        <w:rPr>
          <w:highlight w:val="white"/>
          <w:vertAlign w:val="superscript"/>
        </w:rPr>
        <w:footnoteReference w:id="2"/>
      </w:r>
      <w:r w:rsidRPr="007A691B">
        <w:rPr>
          <w:highlight w:val="white"/>
        </w:rPr>
        <w:t xml:space="preserve">. </w:t>
      </w:r>
    </w:p>
    <w:p w:rsidR="00BD3A15" w:rsidRPr="007A691B" w:rsidRDefault="00BD3A15" w:rsidP="00B14C40">
      <w:pPr>
        <w:shd w:val="clear" w:color="auto" w:fill="FFFFFF"/>
        <w:spacing w:after="460" w:line="276" w:lineRule="auto"/>
        <w:jc w:val="center"/>
        <w:rPr>
          <w:color w:val="272727"/>
          <w:highlight w:val="white"/>
        </w:rPr>
      </w:pPr>
      <w:r w:rsidRPr="007A691B">
        <w:rPr>
          <w:noProof/>
          <w:color w:val="272727"/>
          <w:highlight w:val="white"/>
          <w:lang w:val="es-CO" w:eastAsia="es-CO"/>
        </w:rPr>
        <w:drawing>
          <wp:inline distT="114300" distB="114300" distL="114300" distR="114300" wp14:anchorId="2ED3CD67" wp14:editId="0E7BBE5D">
            <wp:extent cx="4505325" cy="2600325"/>
            <wp:effectExtent l="0" t="0" r="9525" b="9525"/>
            <wp:docPr id="1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1"/>
                    <a:srcRect/>
                    <a:stretch>
                      <a:fillRect/>
                    </a:stretch>
                  </pic:blipFill>
                  <pic:spPr>
                    <a:xfrm>
                      <a:off x="0" y="0"/>
                      <a:ext cx="4505325" cy="2600325"/>
                    </a:xfrm>
                    <a:prstGeom prst="rect">
                      <a:avLst/>
                    </a:prstGeom>
                    <a:ln/>
                  </pic:spPr>
                </pic:pic>
              </a:graphicData>
            </a:graphic>
          </wp:inline>
        </w:drawing>
      </w:r>
    </w:p>
    <w:p w:rsidR="00BD3A15" w:rsidRPr="007A691B" w:rsidRDefault="00BD3A15" w:rsidP="00BD3A15">
      <w:pPr>
        <w:spacing w:line="276" w:lineRule="auto"/>
        <w:jc w:val="center"/>
        <w:rPr>
          <w:highlight w:val="white"/>
        </w:rPr>
      </w:pPr>
      <w:r w:rsidRPr="007A691B">
        <w:rPr>
          <w:sz w:val="20"/>
          <w:szCs w:val="20"/>
          <w:highlight w:val="white"/>
        </w:rPr>
        <w:t>Fuente: Análisis del I</w:t>
      </w:r>
      <w:hyperlink r:id="rId12">
        <w:r w:rsidRPr="007A691B">
          <w:rPr>
            <w:sz w:val="20"/>
            <w:szCs w:val="20"/>
            <w:highlight w:val="white"/>
          </w:rPr>
          <w:t>MS Business Report 2024</w:t>
        </w:r>
      </w:hyperlink>
      <w:r w:rsidRPr="007A691B">
        <w:rPr>
          <w:sz w:val="20"/>
          <w:szCs w:val="20"/>
          <w:highlight w:val="white"/>
        </w:rPr>
        <w:t>, realizado por la Asociación Española de DJs y Productores - AEDYP.</w:t>
      </w:r>
    </w:p>
    <w:p w:rsidR="00BD3A15" w:rsidRPr="007A691B" w:rsidRDefault="00BD3A15" w:rsidP="00BD3A15">
      <w:pPr>
        <w:spacing w:line="276" w:lineRule="auto"/>
        <w:jc w:val="both"/>
        <w:rPr>
          <w:highlight w:val="white"/>
        </w:rPr>
      </w:pPr>
    </w:p>
    <w:p w:rsidR="00BD3A15" w:rsidRPr="007A691B" w:rsidRDefault="00BD3A15" w:rsidP="00243113">
      <w:pPr>
        <w:spacing w:line="276" w:lineRule="auto"/>
        <w:jc w:val="both"/>
        <w:rPr>
          <w:highlight w:val="white"/>
        </w:rPr>
      </w:pPr>
      <w:r w:rsidRPr="007A691B">
        <w:rPr>
          <w:highlight w:val="white"/>
        </w:rPr>
        <w:t>Los distintos eventos de música a nivel mundial se han convertido en experiencias inmersivas, que no solo han servido como plataforma para artistas emergentes y consolidados, sino que también se ha realizado la apuesta por incluir experiencias visuales y artísticas, lo que permite el involucramiento de nuevas audiencias y el desarrollo de estos eventos como un atractivo turístico, que promueve el desarrollo económico, la cohesión social al atraer personas de diversas culturas y nacionalidades y la innovación cultural.</w:t>
      </w:r>
    </w:p>
    <w:p w:rsidR="00243113" w:rsidRPr="007A691B" w:rsidRDefault="00243113" w:rsidP="00243113">
      <w:pPr>
        <w:spacing w:line="276" w:lineRule="auto"/>
        <w:jc w:val="both"/>
        <w:rPr>
          <w:b/>
        </w:rPr>
      </w:pPr>
    </w:p>
    <w:p w:rsidR="00BD3A15" w:rsidRPr="007A691B" w:rsidRDefault="00BD3A15" w:rsidP="00243113">
      <w:pPr>
        <w:spacing w:line="276" w:lineRule="auto"/>
        <w:jc w:val="both"/>
        <w:rPr>
          <w:b/>
        </w:rPr>
      </w:pPr>
      <w:r w:rsidRPr="007A691B">
        <w:rPr>
          <w:b/>
        </w:rPr>
        <w:t xml:space="preserve">Contexto nacional </w:t>
      </w:r>
    </w:p>
    <w:p w:rsidR="00BD3A15" w:rsidRPr="007A691B" w:rsidRDefault="00BD3A15" w:rsidP="00243113">
      <w:pPr>
        <w:spacing w:line="276" w:lineRule="auto"/>
        <w:jc w:val="both"/>
        <w:rPr>
          <w:b/>
          <w:sz w:val="22"/>
          <w:szCs w:val="22"/>
        </w:rPr>
      </w:pPr>
    </w:p>
    <w:p w:rsidR="00BD3A15" w:rsidRPr="007A691B" w:rsidRDefault="00BD3A15" w:rsidP="00243113">
      <w:pPr>
        <w:spacing w:line="276" w:lineRule="auto"/>
        <w:jc w:val="both"/>
        <w:rPr>
          <w:highlight w:val="white"/>
        </w:rPr>
      </w:pPr>
      <w:r w:rsidRPr="007A691B">
        <w:rPr>
          <w:highlight w:val="white"/>
        </w:rPr>
        <w:t xml:space="preserve">La música electrónica en Colombia ha experimentado un notable crecimiento en los últimos años, convirtiéndose en un fenómeno cultural que atrae tanto a locales como a turistas. Este auge se ha manifestado en diversas ciudades del país, como Bogotá, Medellín, Pereira y Cartagena, donde se han llevado a cabo eventos masivos y festivales de renombre internacional. Los festivales musicales en nuestro país son escenarios que crecen cada día más en cuanto a asistentes, patrocinadores y en artistas de gran importancia a nivel </w:t>
      </w:r>
      <w:r w:rsidR="00243113" w:rsidRPr="007A691B">
        <w:rPr>
          <w:highlight w:val="white"/>
        </w:rPr>
        <w:t>mundial</w:t>
      </w:r>
      <w:r w:rsidRPr="007A691B">
        <w:rPr>
          <w:highlight w:val="white"/>
          <w:vertAlign w:val="superscript"/>
        </w:rPr>
        <w:footnoteReference w:id="3"/>
      </w:r>
      <w:r w:rsidRPr="007A691B">
        <w:rPr>
          <w:highlight w:val="white"/>
        </w:rPr>
        <w:t xml:space="preserve">. </w:t>
      </w:r>
    </w:p>
    <w:p w:rsidR="00BD3A15" w:rsidRPr="007A691B" w:rsidRDefault="00BD3A15" w:rsidP="00243113">
      <w:pPr>
        <w:spacing w:line="276" w:lineRule="auto"/>
        <w:jc w:val="both"/>
        <w:rPr>
          <w:highlight w:val="white"/>
        </w:rPr>
      </w:pPr>
    </w:p>
    <w:p w:rsidR="00BD3A15" w:rsidRPr="007A691B" w:rsidRDefault="00BD3A15" w:rsidP="00243113">
      <w:pPr>
        <w:spacing w:line="276" w:lineRule="auto"/>
        <w:jc w:val="both"/>
        <w:rPr>
          <w:highlight w:val="white"/>
        </w:rPr>
      </w:pPr>
      <w:r w:rsidRPr="007A691B">
        <w:rPr>
          <w:highlight w:val="white"/>
        </w:rPr>
        <w:t>La ciudad de Medellín se ha convertido en uno de los escenarios más importantes del país para la música electrónica, caracterizado por tener eventos internacionales como Afterlife y Ritvales, eventos que han combinado la presencia de artistas locales con artistas de talla mundial. Sin embargo, se destacan de igual forma eventos gratuitos como el Medellín Techno Festival, que se realizó el pasado  6 y 7 de diciembre del 2024 en el Teatro Carlos Vieco, organizado por el colectivo Intelligent Division y liderado por el DJ y productor Juan Adarve. Si bien este evento cuenta con algunos eventos que tienen costo, tiene otros escenarios que son totalmente gratuitos a los cuales se ingresa por medio de un pre registro que a su vez tiene un componente social importantes pues se solicita una donación que puede ser de elementos no perecederos, kits escolares y otros elementos para beneficiar a comunidades vulnerables de esta ciudad</w:t>
      </w:r>
      <w:r w:rsidRPr="007A691B">
        <w:rPr>
          <w:highlight w:val="white"/>
          <w:vertAlign w:val="superscript"/>
        </w:rPr>
        <w:footnoteReference w:id="4"/>
      </w:r>
      <w:r w:rsidRPr="007A691B">
        <w:rPr>
          <w:highlight w:val="white"/>
        </w:rPr>
        <w:t xml:space="preserve">. </w:t>
      </w:r>
    </w:p>
    <w:p w:rsidR="00BD3A15" w:rsidRPr="007A691B" w:rsidRDefault="00BD3A15" w:rsidP="00243113">
      <w:pPr>
        <w:spacing w:line="276" w:lineRule="auto"/>
        <w:jc w:val="both"/>
        <w:rPr>
          <w:highlight w:val="white"/>
        </w:rPr>
      </w:pPr>
    </w:p>
    <w:p w:rsidR="00BD3A15" w:rsidRPr="007A691B" w:rsidRDefault="00BD3A15" w:rsidP="00243113">
      <w:pPr>
        <w:spacing w:line="276" w:lineRule="auto"/>
        <w:jc w:val="both"/>
        <w:rPr>
          <w:b/>
          <w:highlight w:val="white"/>
        </w:rPr>
      </w:pPr>
      <w:r w:rsidRPr="007A691B">
        <w:rPr>
          <w:b/>
          <w:highlight w:val="white"/>
        </w:rPr>
        <w:t xml:space="preserve">Contexto en Bogotá </w:t>
      </w:r>
    </w:p>
    <w:p w:rsidR="00BD3A15" w:rsidRPr="007A691B" w:rsidRDefault="00BD3A15" w:rsidP="00243113">
      <w:pPr>
        <w:spacing w:line="276" w:lineRule="auto"/>
        <w:jc w:val="both"/>
        <w:rPr>
          <w:b/>
          <w:highlight w:val="white"/>
        </w:rPr>
      </w:pPr>
    </w:p>
    <w:p w:rsidR="00BD3A15" w:rsidRPr="007A691B" w:rsidRDefault="00BD3A15" w:rsidP="00243113">
      <w:pPr>
        <w:spacing w:line="276" w:lineRule="auto"/>
        <w:jc w:val="both"/>
        <w:rPr>
          <w:highlight w:val="white"/>
        </w:rPr>
      </w:pPr>
      <w:r w:rsidRPr="007A691B">
        <w:rPr>
          <w:highlight w:val="white"/>
        </w:rPr>
        <w:t>Bogotá se ha convertido en una ciudad que ofrece una amplia variedad cultural. Las últimas alcaldías han hecho un esfuerzo importante por priorizar el ámbito cultural, por darle más visibilidad y más recursos. El sector cultural aporta no solo al desarrollo creativo de los ciudadanos sino que permite la llegada de nuevas industrias creativas de otros países y también se convierte en el escenario perfecto para dar a conocer a nivel internacional el talento colombiano. La capital del país se ha consolidado como el epicentro cultural de Colombia por su rica oferta en diversas disciplinas artísticas, su infraestructura cultural y su capacidad para atraer tanto a artistas, locales e internacionales, como a turistas. En el año 2012 nuestra ciudad fue designada como Ciudad Creativa de la Música por la UNESCO, gracias a la diversidad de sus expresiones tradicionales, populares y urbanas.</w:t>
      </w:r>
    </w:p>
    <w:p w:rsidR="00BD3A15" w:rsidRPr="007A691B" w:rsidRDefault="00BD3A15" w:rsidP="00243113">
      <w:pPr>
        <w:spacing w:line="276" w:lineRule="auto"/>
        <w:jc w:val="both"/>
        <w:rPr>
          <w:highlight w:val="white"/>
        </w:rPr>
      </w:pPr>
    </w:p>
    <w:p w:rsidR="00BD3A15" w:rsidRPr="007A691B" w:rsidRDefault="00BD3A15" w:rsidP="00243113">
      <w:pPr>
        <w:spacing w:line="276" w:lineRule="auto"/>
        <w:jc w:val="both"/>
        <w:rPr>
          <w:highlight w:val="white"/>
        </w:rPr>
      </w:pPr>
      <w:r w:rsidRPr="007A691B">
        <w:rPr>
          <w:highlight w:val="white"/>
        </w:rPr>
        <w:t>Sin duda el sector cultural es uno de los de mayor crecimiento, en gran medida debido a las apuestas para la reactivación económica después de la pandemia en donde se inyectaron recursos para promover las prácticas artísticas, culturales y patrimoniales de la ciudadanía.</w:t>
      </w:r>
    </w:p>
    <w:p w:rsidR="00BD3A15" w:rsidRPr="007A691B" w:rsidRDefault="00BD3A15" w:rsidP="00243113">
      <w:pPr>
        <w:spacing w:line="276" w:lineRule="auto"/>
        <w:jc w:val="both"/>
        <w:rPr>
          <w:highlight w:val="white"/>
        </w:rPr>
      </w:pPr>
    </w:p>
    <w:p w:rsidR="00BD3A15" w:rsidRPr="007A691B" w:rsidRDefault="00BD3A15" w:rsidP="00243113">
      <w:pPr>
        <w:spacing w:line="276" w:lineRule="auto"/>
        <w:jc w:val="both"/>
        <w:rPr>
          <w:highlight w:val="white"/>
        </w:rPr>
      </w:pPr>
      <w:r w:rsidRPr="007A691B">
        <w:rPr>
          <w:highlight w:val="white"/>
        </w:rPr>
        <w:t xml:space="preserve">Para el segundo semestre del 2024 el Producto Interno Bruto (PIB) de </w:t>
      </w:r>
      <w:hyperlink r:id="rId13">
        <w:r w:rsidR="00243113" w:rsidRPr="007A691B">
          <w:rPr>
            <w:highlight w:val="white"/>
          </w:rPr>
          <w:t>Bogotá</w:t>
        </w:r>
        <w:r w:rsidRPr="007A691B">
          <w:rPr>
            <w:highlight w:val="white"/>
          </w:rPr>
          <w:t>́</w:t>
        </w:r>
      </w:hyperlink>
      <w:r w:rsidRPr="007A691B">
        <w:rPr>
          <w:highlight w:val="white"/>
        </w:rPr>
        <w:t xml:space="preserve">, tuvo un crecimiento del 2,2 % en comparación con el mismo periodo del año anterior. Uno de los sectores que ha aportado a </w:t>
      </w:r>
      <w:r w:rsidR="00243113" w:rsidRPr="007A691B">
        <w:rPr>
          <w:highlight w:val="white"/>
        </w:rPr>
        <w:t>este</w:t>
      </w:r>
      <w:r w:rsidRPr="007A691B">
        <w:rPr>
          <w:highlight w:val="white"/>
        </w:rPr>
        <w:t xml:space="preserve"> crecimiento es el de las actividades artísticas, de entretenimiento y recreación, consolidando a </w:t>
      </w:r>
      <w:hyperlink r:id="rId14">
        <w:r w:rsidR="00243113" w:rsidRPr="007A691B">
          <w:rPr>
            <w:highlight w:val="white"/>
          </w:rPr>
          <w:t>Bogotá</w:t>
        </w:r>
        <w:r w:rsidRPr="007A691B">
          <w:rPr>
            <w:highlight w:val="white"/>
          </w:rPr>
          <w:t>́</w:t>
        </w:r>
      </w:hyperlink>
      <w:r w:rsidRPr="007A691B">
        <w:rPr>
          <w:highlight w:val="white"/>
        </w:rPr>
        <w:t xml:space="preserve"> como un importante centro cultural, respaldado por un crecimiento del 11,9 % en este sector lo que además evidencia la diversidad de la oferta artística y recreativa de la ciudad, que dinamiza la economía a través del turismo, la generación de empleo y la promoción de la cultura (Alcaldía Mayor de Bogotá, 2024)</w:t>
      </w:r>
      <w:r w:rsidRPr="007A691B">
        <w:rPr>
          <w:highlight w:val="white"/>
          <w:vertAlign w:val="superscript"/>
        </w:rPr>
        <w:footnoteReference w:id="5"/>
      </w:r>
      <w:r w:rsidRPr="007A691B">
        <w:rPr>
          <w:highlight w:val="white"/>
        </w:rPr>
        <w:t>.</w:t>
      </w:r>
    </w:p>
    <w:p w:rsidR="00BD3A15" w:rsidRPr="007A691B" w:rsidRDefault="00BD3A15" w:rsidP="00BD3A15">
      <w:pPr>
        <w:spacing w:line="276" w:lineRule="auto"/>
        <w:jc w:val="both"/>
        <w:rPr>
          <w:highlight w:val="white"/>
        </w:rPr>
      </w:pPr>
    </w:p>
    <w:p w:rsidR="00BD3A15" w:rsidRPr="007A691B" w:rsidRDefault="00BD3A15" w:rsidP="00BD3A15">
      <w:pPr>
        <w:spacing w:line="276" w:lineRule="auto"/>
        <w:jc w:val="center"/>
        <w:rPr>
          <w:highlight w:val="white"/>
        </w:rPr>
      </w:pPr>
      <w:r w:rsidRPr="007A691B">
        <w:rPr>
          <w:noProof/>
          <w:highlight w:val="white"/>
          <w:lang w:val="es-CO" w:eastAsia="es-CO"/>
        </w:rPr>
        <w:drawing>
          <wp:inline distT="114300" distB="114300" distL="114300" distR="114300" wp14:anchorId="449BB709" wp14:editId="24C9BC6C">
            <wp:extent cx="5087303" cy="3933942"/>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5"/>
                    <a:srcRect/>
                    <a:stretch>
                      <a:fillRect/>
                    </a:stretch>
                  </pic:blipFill>
                  <pic:spPr>
                    <a:xfrm>
                      <a:off x="0" y="0"/>
                      <a:ext cx="5087303" cy="3933942"/>
                    </a:xfrm>
                    <a:prstGeom prst="rect">
                      <a:avLst/>
                    </a:prstGeom>
                    <a:ln/>
                  </pic:spPr>
                </pic:pic>
              </a:graphicData>
            </a:graphic>
          </wp:inline>
        </w:drawing>
      </w:r>
    </w:p>
    <w:p w:rsidR="00BD3A15" w:rsidRPr="007A691B" w:rsidRDefault="00BD3A15" w:rsidP="00BD3A15">
      <w:pPr>
        <w:spacing w:line="276" w:lineRule="auto"/>
        <w:jc w:val="both"/>
        <w:rPr>
          <w:highlight w:val="white"/>
        </w:rPr>
      </w:pPr>
    </w:p>
    <w:p w:rsidR="00BD3A15" w:rsidRPr="007A691B" w:rsidRDefault="00BD3A15" w:rsidP="00243113">
      <w:pPr>
        <w:spacing w:line="276" w:lineRule="auto"/>
        <w:jc w:val="both"/>
      </w:pPr>
      <w:r w:rsidRPr="007A691B">
        <w:rPr>
          <w:highlight w:val="white"/>
        </w:rPr>
        <w:t xml:space="preserve">En este sentido, seguir impulsando actividades de este sector como lo son espectáculos públicos artísticos, culturales y recreativos sin duda seguirá trayendo grandes beneficios al </w:t>
      </w:r>
      <w:r w:rsidRPr="007A691B">
        <w:t>desarrollo económico, turístico, artístico, cultural y social de la ciudad.</w:t>
      </w:r>
    </w:p>
    <w:p w:rsidR="00BD3A15" w:rsidRPr="007A691B" w:rsidRDefault="00BD3A15" w:rsidP="00243113">
      <w:pPr>
        <w:spacing w:line="276" w:lineRule="auto"/>
        <w:jc w:val="both"/>
      </w:pPr>
    </w:p>
    <w:p w:rsidR="00BD3A15" w:rsidRPr="007A691B" w:rsidRDefault="00BD3A15" w:rsidP="00243113">
      <w:pPr>
        <w:spacing w:line="276" w:lineRule="auto"/>
        <w:jc w:val="both"/>
      </w:pPr>
      <w:r w:rsidRPr="007A691B">
        <w:t xml:space="preserve">En el marco de las estrategias de gran alcance del sector cultura se encuentran los </w:t>
      </w:r>
      <w:r w:rsidRPr="007A691B">
        <w:rPr>
          <w:u w:val="single"/>
        </w:rPr>
        <w:t>Festivales al Parque</w:t>
      </w:r>
      <w:r w:rsidRPr="007A691B">
        <w:t>, una iniciativa que se ha convertido en la principal plataforma de los artistas nacionales y locales y que permite que estos artistas compartan escenario con grandes artistas de reconocimiento internacional en nuestra ciudad. Los Festivales al parque se han constituido como uno de los factores de identidad de Bogotá, brindando espacios de encuentro ciudadano, de cohabitación de diversas estéticas y maneras de vivir la ciudad, de multiculturalismo e inclusión, brindando a la ciudadanía oportunidades de expresión, disfrute y conocimiento colectivo de la música (IDARTES, 2024)</w:t>
      </w:r>
      <w:r w:rsidRPr="007A691B">
        <w:rPr>
          <w:vertAlign w:val="superscript"/>
        </w:rPr>
        <w:footnoteReference w:id="6"/>
      </w:r>
      <w:r w:rsidRPr="007A691B">
        <w:t xml:space="preserve">. </w:t>
      </w:r>
    </w:p>
    <w:p w:rsidR="00BD3A15" w:rsidRPr="007A691B" w:rsidRDefault="00BD3A15" w:rsidP="00243113">
      <w:pPr>
        <w:spacing w:line="276" w:lineRule="auto"/>
        <w:jc w:val="both"/>
      </w:pPr>
    </w:p>
    <w:p w:rsidR="00BD3A15" w:rsidRPr="007A691B" w:rsidRDefault="00BD3A15" w:rsidP="00243113">
      <w:pPr>
        <w:spacing w:line="276" w:lineRule="auto"/>
        <w:jc w:val="both"/>
      </w:pPr>
      <w:r w:rsidRPr="007A691B">
        <w:t>Bogotá es reconocida por los espectáculos masivos gratuitos, ofreciendo a los ciudadanos la posibilidad de conocer grupos importantes sin una carga económica. Uno de los más importantes es Rock al Parque que es el primer y más conocido espectáculo gratuito de Latinoamérica, además de este ejemplo tenemos los siguientes festivales: Colombia al</w:t>
      </w:r>
      <w:r w:rsidR="00243113" w:rsidRPr="007A691B">
        <w:t xml:space="preserve"> </w:t>
      </w:r>
      <w:r w:rsidRPr="007A691B">
        <w:t xml:space="preserve">Parque, Hip Hop al Parque, Jazz al Parque, Joropo al Parque, Salsa al Parque, Vallenato al Parque y Popular al Parque; lo que deja en evidencia las múltiples tendencias y culturas que conviven en nuestra ciudad y que son muestra de la diversidad musical que requiere una política pública cultural y social para el fortalecimiento y consolidación de la estrategia de Festivales al Parque. </w:t>
      </w:r>
    </w:p>
    <w:p w:rsidR="007A691B" w:rsidRPr="007A691B" w:rsidRDefault="007A691B" w:rsidP="00243113">
      <w:pPr>
        <w:spacing w:line="276" w:lineRule="auto"/>
        <w:jc w:val="both"/>
      </w:pPr>
    </w:p>
    <w:p w:rsidR="00BD3A15" w:rsidRPr="007A691B" w:rsidRDefault="00BD3A15" w:rsidP="00243113">
      <w:pPr>
        <w:spacing w:line="276" w:lineRule="auto"/>
        <w:jc w:val="both"/>
        <w:rPr>
          <w:rFonts w:ascii="Times New Roman" w:hAnsi="Times New Roman"/>
        </w:rPr>
      </w:pPr>
      <w:r w:rsidRPr="007A691B">
        <w:t>Para el caso de la diversidad musical, artística y cultural que representa la música electrónica se pueden destacar algunas experiencias gratuitas en la ciudad. Encontramos el Concierto al Aire Libre Mundos de Música para todas las Especies, el cual se llevó a cabo el 27 de octubre del 2023 en el Parque de la Independencia un concierto al aire libre con proyección visual sobre el domo del Planetario de Bogotá, el cual fue muestra de diferentes muestras artísticas y musicales para acercar a la comunidad capitalina a espacios de cultura y esparcimiento en donde se fusionan lo mejor de los ritmos latinos con música electrónica</w:t>
      </w:r>
      <w:r w:rsidRPr="007A691B">
        <w:rPr>
          <w:vertAlign w:val="superscript"/>
        </w:rPr>
        <w:footnoteReference w:id="7"/>
      </w:r>
      <w:r w:rsidRPr="007A691B">
        <w:t>.</w:t>
      </w:r>
    </w:p>
    <w:p w:rsidR="00BD3A15" w:rsidRPr="007A691B" w:rsidRDefault="00BD3A15" w:rsidP="00243113">
      <w:pPr>
        <w:spacing w:line="276" w:lineRule="auto"/>
        <w:jc w:val="both"/>
      </w:pPr>
    </w:p>
    <w:p w:rsidR="00BD3A15" w:rsidRPr="007A691B" w:rsidRDefault="00BD3A15" w:rsidP="00243113">
      <w:pPr>
        <w:spacing w:line="276" w:lineRule="auto"/>
        <w:jc w:val="both"/>
      </w:pPr>
      <w:r w:rsidRPr="007A691B">
        <w:t>Por otro lado, la Fundación Gilberto Alzate Avendaño - FUGA, lidera el proyecto de renovación patrimonial, social y comunitaria Bronx Distrito Creativo (BDC), que funcionará como un laboratorio donde convergen profesionales, artistas y emprendedores de diversas disciplinas, tales como bailarines, realizadores audiovisuales, tejedoras, desarrolladores de software y chefs. El objetivo es fomentar un ambiente de colaboración e inclusión para activar la economía local y crear un entorno propicio para el crecimiento de las industrias culturales y creativas. Este espacio además de estar conformado por amplios edificios reconocidos como bienes patrimoniales, también contará con un espacio para albergar hasta 4.000 personas, diseñado para grandes eventos artísticos y culturales, espacio que se integrará con la Esquina Redonda, un espacio de creación y memoria que conectará con el ecosistema cultural de la plaza de Los Mártires.</w:t>
      </w:r>
    </w:p>
    <w:p w:rsidR="00BD3A15" w:rsidRPr="007A691B" w:rsidRDefault="00BD3A15" w:rsidP="00243113">
      <w:pPr>
        <w:spacing w:line="276" w:lineRule="auto"/>
        <w:jc w:val="both"/>
      </w:pPr>
    </w:p>
    <w:p w:rsidR="00BD3A15" w:rsidRPr="007A691B" w:rsidRDefault="00BD3A15" w:rsidP="00243113">
      <w:pPr>
        <w:spacing w:line="276" w:lineRule="auto"/>
        <w:jc w:val="both"/>
      </w:pPr>
      <w:r w:rsidRPr="007A691B">
        <w:t xml:space="preserve">El Bronx Distrito Creativo, bajo el liderazgo de la FUGA ha realizado tres versiones de Monumentum, la fiesta electrónica a cielo abierto con entrada libre más grande de Colombia. Este espacio ha </w:t>
      </w:r>
      <w:r w:rsidR="00E44320" w:rsidRPr="007A691B">
        <w:t>contado</w:t>
      </w:r>
      <w:r w:rsidRPr="007A691B">
        <w:t xml:space="preserve"> con la participación de grandes artistas de talla internacional y los artistas nacionales con mayor reconocimiento en nuestro país de los cables aliados de la escena local de la música electrónica</w:t>
      </w:r>
      <w:r w:rsidRPr="007A691B">
        <w:rPr>
          <w:vertAlign w:val="superscript"/>
        </w:rPr>
        <w:footnoteReference w:id="8"/>
      </w:r>
      <w:r w:rsidRPr="007A691B">
        <w:t>. Este espacio se ha caracterizado por tener presente el concepto de “fiesta segura”, con el fin de salvaguardar el bienestar de cada uno de los asistentes.</w:t>
      </w:r>
      <w:r w:rsidR="007A691B">
        <w:rPr>
          <w:rStyle w:val="Refdenotaalpie"/>
        </w:rPr>
        <w:footnoteReference w:id="9"/>
      </w:r>
    </w:p>
    <w:p w:rsidR="007A691B" w:rsidRPr="003C6D10" w:rsidRDefault="007A691B" w:rsidP="00243113">
      <w:pPr>
        <w:spacing w:line="276" w:lineRule="auto"/>
        <w:jc w:val="both"/>
        <w:rPr>
          <w:color w:val="FF0000"/>
        </w:rPr>
      </w:pPr>
    </w:p>
    <w:p w:rsidR="00E44320" w:rsidRDefault="00E44320" w:rsidP="00E44320">
      <w:pPr>
        <w:spacing w:line="276" w:lineRule="auto"/>
        <w:jc w:val="both"/>
      </w:pPr>
      <w:r w:rsidRPr="003C6D10">
        <w:rPr>
          <w:color w:val="FF0000"/>
        </w:rPr>
        <w:t xml:space="preserve">Por su parte el Proyecto </w:t>
      </w:r>
      <w:r w:rsidR="003C6D10">
        <w:t>de Acuerdo 194 de 2025</w:t>
      </w:r>
      <w:r>
        <w:t>, se presenta como una estrategia a implementar por parte de la Administración Distrital en el desarrollo de algunos artículos establecidos en el Plan Distrital de Desarrollo. Su principal objetivo la creación de un espacio que permita a los habitantes de Bogotá y del resto del país, participar anualmente de un evento musical gratuito en el que el sector poblacional que: produce, compone, consume, disfruta, colecciona y, en términos generales, se suscribe al gremio de la música electrónica tengan un festival que genere una plataforma en el que se pueda apreciar, difundir, fortalecer, potencializar y visibilizar todos los procesos que, en torno a este género musical, se desarrollan en la ciudad Capital.</w:t>
      </w:r>
    </w:p>
    <w:p w:rsidR="00E44320" w:rsidRDefault="00E44320" w:rsidP="00E44320">
      <w:pPr>
        <w:spacing w:line="276" w:lineRule="auto"/>
        <w:jc w:val="both"/>
      </w:pPr>
    </w:p>
    <w:p w:rsidR="00E44320" w:rsidRDefault="00E44320" w:rsidP="00E44320">
      <w:pPr>
        <w:spacing w:line="276" w:lineRule="auto"/>
        <w:jc w:val="both"/>
      </w:pPr>
      <w:r>
        <w:t>Lejos de ser una propuesta diferencial, se erige y centraliza en la búsqueda inaplazable por establecer un escenario que fortalezca de manera eficaz y participativa a un sector musical y productivo que cada vez consigue más seguidores y adeptos en el Distrito. Por tal motivo, se pretende con esta iniciativa brindar un espacio que esté a la altura de los eventos internacionales de música electrónica y que posicione a Bogotá como uno de los epicentros de una de las expresiones artísticas más importantes y contemporáneas del planeta. El proyecto establece la siguiente argumentación y justificación:</w:t>
      </w:r>
    </w:p>
    <w:p w:rsidR="007A691B" w:rsidRPr="007B5978" w:rsidRDefault="007A691B" w:rsidP="00E44320">
      <w:pPr>
        <w:spacing w:line="276" w:lineRule="auto"/>
        <w:jc w:val="both"/>
      </w:pPr>
    </w:p>
    <w:p w:rsidR="007B5978" w:rsidRPr="00E44320" w:rsidRDefault="007B5978" w:rsidP="00243113">
      <w:pPr>
        <w:spacing w:line="276" w:lineRule="auto"/>
        <w:jc w:val="both"/>
      </w:pPr>
      <w:r w:rsidRPr="00E44320">
        <w:t>Bogotá ha sido un ejemplo de espectáculos masivos gratuitos, ofreciendo a los ciudadanos la posibilidad de conocer grupos importantes. Rock al Parque es el primer y más conocido espectáculo gratuito de Latinoamérica, es resultado de una programación que contiene diversidad de géneros e impulsa la participación de bandas distritales, nacionales e internacionales</w:t>
      </w:r>
      <w:r w:rsidRPr="00E44320">
        <w:rPr>
          <w:rStyle w:val="Refdenotaalpie"/>
        </w:rPr>
        <w:footnoteReference w:id="10"/>
      </w:r>
      <w:r w:rsidRPr="00E44320">
        <w:t>.</w:t>
      </w:r>
      <w:r w:rsidRPr="00E44320">
        <w:rPr>
          <w:spacing w:val="40"/>
        </w:rPr>
        <w:t xml:space="preserve"> </w:t>
      </w:r>
      <w:r w:rsidRPr="00E44320">
        <w:t>El evento no se queda en las meras presentaciones de los artistas, también hay actividades académicas y de emprendimiento.</w:t>
      </w:r>
    </w:p>
    <w:p w:rsidR="007B5978" w:rsidRPr="00E44320" w:rsidRDefault="007B5978" w:rsidP="00243113">
      <w:pPr>
        <w:spacing w:line="276" w:lineRule="auto"/>
        <w:jc w:val="both"/>
      </w:pPr>
    </w:p>
    <w:p w:rsidR="007B5978" w:rsidRPr="00E44320" w:rsidRDefault="007B5978" w:rsidP="00243113">
      <w:pPr>
        <w:spacing w:line="276" w:lineRule="auto"/>
        <w:jc w:val="both"/>
      </w:pPr>
      <w:r w:rsidRPr="00E44320">
        <w:t>Rock al Parque es una política pública que le apuesta a lo cultural y lo social, tan ha sido así, que hoy contamos con varios festivales al parque que se comprometen con los diferentes géneros musicales que tienen sus públicos.</w:t>
      </w:r>
    </w:p>
    <w:p w:rsidR="007B5978" w:rsidRPr="00E44320" w:rsidRDefault="007B5978" w:rsidP="00243113">
      <w:pPr>
        <w:spacing w:line="276" w:lineRule="auto"/>
        <w:jc w:val="both"/>
      </w:pPr>
    </w:p>
    <w:p w:rsidR="007B5978" w:rsidRPr="00E44320" w:rsidRDefault="007B5978" w:rsidP="00243113">
      <w:pPr>
        <w:spacing w:line="276" w:lineRule="auto"/>
        <w:jc w:val="both"/>
      </w:pPr>
      <w:r w:rsidRPr="00E44320">
        <w:t>Los Festivales al Parque son eventos culturales que se celebran a lo largo del año; son seis festivales con tendencias musicales y culturales diferentes que convocan en cada edición a</w:t>
      </w:r>
      <w:r w:rsidRPr="00E44320">
        <w:rPr>
          <w:spacing w:val="40"/>
        </w:rPr>
        <w:t xml:space="preserve"> </w:t>
      </w:r>
      <w:r w:rsidRPr="00E44320">
        <w:t>miles de espectadores por medio del rock, el hip-hop, el jazz, la ópera, la salsa, la música colombiana</w:t>
      </w:r>
      <w:r w:rsidRPr="00E44320">
        <w:rPr>
          <w:spacing w:val="29"/>
        </w:rPr>
        <w:t xml:space="preserve"> </w:t>
      </w:r>
      <w:r w:rsidRPr="00E44320">
        <w:t>y el joropo, en su primera edición.</w:t>
      </w:r>
      <w:r w:rsidRPr="00E44320">
        <w:rPr>
          <w:spacing w:val="40"/>
        </w:rPr>
        <w:t xml:space="preserve"> </w:t>
      </w:r>
      <w:r w:rsidRPr="00E44320">
        <w:t>El común denominador de estos festivales es</w:t>
      </w:r>
      <w:r w:rsidRPr="00E44320">
        <w:rPr>
          <w:spacing w:val="40"/>
        </w:rPr>
        <w:t xml:space="preserve"> </w:t>
      </w:r>
      <w:r w:rsidRPr="00E44320">
        <w:t>que propenden por el apoyo de las bandas y artistas locales que se presentan, los cuales son seleccionados por medio de concursos y puedan compartir escenario con agrupaciones de mayor reconocimiento. Estos festivales se complementan con actividades adicionales a los conciertos como talleres, exposiciones, clínicas musicales y conferencias.</w:t>
      </w:r>
    </w:p>
    <w:p w:rsidR="007B5978" w:rsidRPr="00E44320" w:rsidRDefault="007B5978" w:rsidP="007B5978">
      <w:pPr>
        <w:jc w:val="both"/>
      </w:pPr>
    </w:p>
    <w:tbl>
      <w:tblPr>
        <w:tblStyle w:val="TableNormal"/>
        <w:tblW w:w="0" w:type="auto"/>
        <w:tblInd w:w="24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541"/>
        <w:gridCol w:w="1621"/>
        <w:gridCol w:w="5701"/>
      </w:tblGrid>
      <w:tr w:rsidR="007B5978" w:rsidRPr="00E44320" w:rsidTr="00904992">
        <w:trPr>
          <w:trHeight w:val="678"/>
        </w:trPr>
        <w:tc>
          <w:tcPr>
            <w:tcW w:w="1541" w:type="dxa"/>
          </w:tcPr>
          <w:p w:rsidR="007B5978" w:rsidRPr="00E44320" w:rsidRDefault="007B5978" w:rsidP="007B5978">
            <w:pPr>
              <w:jc w:val="center"/>
              <w:rPr>
                <w:i/>
                <w:sz w:val="20"/>
              </w:rPr>
            </w:pPr>
            <w:r w:rsidRPr="00E44320">
              <w:rPr>
                <w:i/>
                <w:spacing w:val="-2"/>
                <w:sz w:val="20"/>
              </w:rPr>
              <w:t>FESTIVAL</w:t>
            </w:r>
          </w:p>
        </w:tc>
        <w:tc>
          <w:tcPr>
            <w:tcW w:w="1621" w:type="dxa"/>
          </w:tcPr>
          <w:p w:rsidR="007B5978" w:rsidRPr="00E44320" w:rsidRDefault="007B5978" w:rsidP="007B5978">
            <w:pPr>
              <w:jc w:val="center"/>
              <w:rPr>
                <w:i/>
                <w:sz w:val="20"/>
              </w:rPr>
            </w:pPr>
            <w:r w:rsidRPr="00E44320">
              <w:rPr>
                <w:i/>
                <w:spacing w:val="-2"/>
                <w:sz w:val="20"/>
              </w:rPr>
              <w:t>FECHAS</w:t>
            </w:r>
          </w:p>
        </w:tc>
        <w:tc>
          <w:tcPr>
            <w:tcW w:w="5701" w:type="dxa"/>
          </w:tcPr>
          <w:p w:rsidR="007B5978" w:rsidRPr="00E44320" w:rsidRDefault="007B5978" w:rsidP="007B5978">
            <w:pPr>
              <w:jc w:val="center"/>
              <w:rPr>
                <w:i/>
                <w:sz w:val="20"/>
              </w:rPr>
            </w:pPr>
            <w:r w:rsidRPr="00E44320">
              <w:rPr>
                <w:i/>
                <w:spacing w:val="-2"/>
                <w:sz w:val="20"/>
              </w:rPr>
              <w:t>CARACTERISTICAS</w:t>
            </w:r>
          </w:p>
        </w:tc>
      </w:tr>
      <w:tr w:rsidR="007B5978" w:rsidRPr="00E44320" w:rsidTr="00904992">
        <w:trPr>
          <w:trHeight w:val="1158"/>
        </w:trPr>
        <w:tc>
          <w:tcPr>
            <w:tcW w:w="1541" w:type="dxa"/>
          </w:tcPr>
          <w:p w:rsidR="007B5978" w:rsidRPr="00E44320" w:rsidRDefault="007B5978" w:rsidP="007B5978">
            <w:pPr>
              <w:rPr>
                <w:b/>
                <w:i/>
                <w:sz w:val="20"/>
              </w:rPr>
            </w:pPr>
            <w:r w:rsidRPr="00E44320">
              <w:rPr>
                <w:b/>
                <w:i/>
                <w:spacing w:val="-4"/>
                <w:sz w:val="20"/>
              </w:rPr>
              <w:t>Rock</w:t>
            </w:r>
            <w:r w:rsidRPr="00E44320">
              <w:rPr>
                <w:b/>
                <w:i/>
                <w:sz w:val="20"/>
              </w:rPr>
              <w:tab/>
            </w:r>
            <w:r w:rsidRPr="00E44320">
              <w:rPr>
                <w:b/>
                <w:i/>
                <w:spacing w:val="-5"/>
                <w:sz w:val="20"/>
              </w:rPr>
              <w:t>al</w:t>
            </w:r>
          </w:p>
          <w:p w:rsidR="007B5978" w:rsidRPr="00E44320" w:rsidRDefault="007B5978" w:rsidP="007B5978">
            <w:pPr>
              <w:rPr>
                <w:b/>
                <w:i/>
                <w:sz w:val="20"/>
              </w:rPr>
            </w:pPr>
            <w:r w:rsidRPr="00E44320">
              <w:rPr>
                <w:b/>
                <w:i/>
                <w:spacing w:val="-2"/>
                <w:sz w:val="20"/>
              </w:rPr>
              <w:t>Parque</w:t>
            </w:r>
          </w:p>
        </w:tc>
        <w:tc>
          <w:tcPr>
            <w:tcW w:w="1621" w:type="dxa"/>
          </w:tcPr>
          <w:p w:rsidR="007B5978" w:rsidRPr="00E44320" w:rsidRDefault="007B5978" w:rsidP="007B5978">
            <w:pPr>
              <w:rPr>
                <w:b/>
                <w:i/>
                <w:sz w:val="20"/>
              </w:rPr>
            </w:pPr>
            <w:r w:rsidRPr="00E44320">
              <w:rPr>
                <w:b/>
                <w:i/>
                <w:spacing w:val="-2"/>
                <w:sz w:val="20"/>
              </w:rPr>
              <w:t>noviembre</w:t>
            </w:r>
            <w:r w:rsidRPr="00E44320">
              <w:rPr>
                <w:b/>
                <w:i/>
                <w:sz w:val="20"/>
              </w:rPr>
              <w:tab/>
            </w:r>
            <w:r w:rsidRPr="00E44320">
              <w:rPr>
                <w:b/>
                <w:i/>
                <w:spacing w:val="-10"/>
                <w:sz w:val="20"/>
              </w:rPr>
              <w:t xml:space="preserve">y </w:t>
            </w:r>
            <w:r w:rsidRPr="00E44320">
              <w:rPr>
                <w:b/>
                <w:i/>
                <w:spacing w:val="-2"/>
                <w:sz w:val="20"/>
              </w:rPr>
              <w:t>diciembre</w:t>
            </w:r>
          </w:p>
        </w:tc>
        <w:tc>
          <w:tcPr>
            <w:tcW w:w="5701" w:type="dxa"/>
          </w:tcPr>
          <w:p w:rsidR="007B5978" w:rsidRPr="00E44320" w:rsidRDefault="007B5978" w:rsidP="007B5978">
            <w:pPr>
              <w:rPr>
                <w:sz w:val="20"/>
              </w:rPr>
            </w:pPr>
            <w:r w:rsidRPr="00E44320">
              <w:rPr>
                <w:sz w:val="20"/>
              </w:rPr>
              <w:t>Géneros musicales: Rock, metal, punk, ska, reggae, alternativa y otras ramificaciones del rock. Durante 3 días el Parque Simón Bolívar.</w:t>
            </w:r>
          </w:p>
        </w:tc>
      </w:tr>
      <w:tr w:rsidR="007B5978" w:rsidRPr="00E44320" w:rsidTr="00904992">
        <w:trPr>
          <w:trHeight w:val="1201"/>
        </w:trPr>
        <w:tc>
          <w:tcPr>
            <w:tcW w:w="1541" w:type="dxa"/>
          </w:tcPr>
          <w:p w:rsidR="007B5978" w:rsidRPr="00E44320" w:rsidRDefault="007B5978" w:rsidP="007B5978">
            <w:pPr>
              <w:rPr>
                <w:b/>
                <w:i/>
                <w:sz w:val="20"/>
              </w:rPr>
            </w:pPr>
            <w:r w:rsidRPr="00E44320">
              <w:rPr>
                <w:b/>
                <w:i/>
                <w:spacing w:val="-4"/>
                <w:sz w:val="20"/>
              </w:rPr>
              <w:t>Jazz</w:t>
            </w:r>
            <w:r w:rsidRPr="00E44320">
              <w:rPr>
                <w:b/>
                <w:i/>
                <w:sz w:val="20"/>
              </w:rPr>
              <w:tab/>
            </w:r>
            <w:r w:rsidRPr="00E44320">
              <w:rPr>
                <w:b/>
                <w:i/>
                <w:spacing w:val="-5"/>
                <w:sz w:val="20"/>
              </w:rPr>
              <w:t>al</w:t>
            </w:r>
          </w:p>
          <w:p w:rsidR="007B5978" w:rsidRPr="00E44320" w:rsidRDefault="007B5978" w:rsidP="007B5978">
            <w:pPr>
              <w:rPr>
                <w:b/>
                <w:i/>
                <w:sz w:val="20"/>
              </w:rPr>
            </w:pPr>
            <w:r w:rsidRPr="00E44320">
              <w:rPr>
                <w:b/>
                <w:i/>
                <w:spacing w:val="-2"/>
                <w:sz w:val="20"/>
              </w:rPr>
              <w:t>Parque</w:t>
            </w:r>
          </w:p>
        </w:tc>
        <w:tc>
          <w:tcPr>
            <w:tcW w:w="1621" w:type="dxa"/>
          </w:tcPr>
          <w:p w:rsidR="007B5978" w:rsidRPr="00E44320" w:rsidRDefault="007B5978" w:rsidP="007B5978">
            <w:pPr>
              <w:rPr>
                <w:b/>
                <w:i/>
                <w:sz w:val="20"/>
              </w:rPr>
            </w:pPr>
            <w:r w:rsidRPr="00E44320">
              <w:rPr>
                <w:b/>
                <w:i/>
                <w:spacing w:val="-2"/>
                <w:sz w:val="20"/>
              </w:rPr>
              <w:t>Septiembre</w:t>
            </w:r>
          </w:p>
        </w:tc>
        <w:tc>
          <w:tcPr>
            <w:tcW w:w="5701" w:type="dxa"/>
          </w:tcPr>
          <w:p w:rsidR="007B5978" w:rsidRPr="00E44320" w:rsidRDefault="007B5978" w:rsidP="007B5978">
            <w:pPr>
              <w:rPr>
                <w:sz w:val="20"/>
              </w:rPr>
            </w:pPr>
            <w:r w:rsidRPr="00E44320">
              <w:rPr>
                <w:sz w:val="20"/>
              </w:rPr>
              <w:t>Géneros musicales: Jazz y sus subgéneros derivados. Importante</w:t>
            </w:r>
            <w:r w:rsidRPr="00E44320">
              <w:rPr>
                <w:spacing w:val="-6"/>
                <w:sz w:val="20"/>
              </w:rPr>
              <w:t xml:space="preserve"> </w:t>
            </w:r>
            <w:r w:rsidRPr="00E44320">
              <w:rPr>
                <w:sz w:val="20"/>
              </w:rPr>
              <w:t>espacio</w:t>
            </w:r>
            <w:r w:rsidRPr="00E44320">
              <w:rPr>
                <w:spacing w:val="-5"/>
                <w:sz w:val="20"/>
              </w:rPr>
              <w:t xml:space="preserve"> </w:t>
            </w:r>
            <w:r w:rsidRPr="00E44320">
              <w:rPr>
                <w:sz w:val="20"/>
              </w:rPr>
              <w:t>para</w:t>
            </w:r>
            <w:r w:rsidRPr="00E44320">
              <w:rPr>
                <w:spacing w:val="-3"/>
                <w:sz w:val="20"/>
              </w:rPr>
              <w:t xml:space="preserve"> </w:t>
            </w:r>
            <w:r w:rsidRPr="00E44320">
              <w:rPr>
                <w:sz w:val="20"/>
              </w:rPr>
              <w:t>la</w:t>
            </w:r>
            <w:r w:rsidRPr="00E44320">
              <w:rPr>
                <w:spacing w:val="-4"/>
                <w:sz w:val="20"/>
              </w:rPr>
              <w:t xml:space="preserve"> </w:t>
            </w:r>
            <w:r w:rsidRPr="00E44320">
              <w:rPr>
                <w:sz w:val="20"/>
              </w:rPr>
              <w:t>muestra</w:t>
            </w:r>
            <w:r w:rsidRPr="00E44320">
              <w:rPr>
                <w:spacing w:val="-5"/>
                <w:sz w:val="20"/>
              </w:rPr>
              <w:t xml:space="preserve"> </w:t>
            </w:r>
            <w:r w:rsidRPr="00E44320">
              <w:rPr>
                <w:sz w:val="20"/>
              </w:rPr>
              <w:t>de</w:t>
            </w:r>
            <w:r w:rsidRPr="00E44320">
              <w:rPr>
                <w:spacing w:val="-6"/>
                <w:sz w:val="20"/>
              </w:rPr>
              <w:t xml:space="preserve"> </w:t>
            </w:r>
            <w:r w:rsidRPr="00E44320">
              <w:rPr>
                <w:sz w:val="20"/>
              </w:rPr>
              <w:t>bandas</w:t>
            </w:r>
            <w:r w:rsidRPr="00E44320">
              <w:rPr>
                <w:spacing w:val="-4"/>
                <w:sz w:val="20"/>
              </w:rPr>
              <w:t xml:space="preserve"> </w:t>
            </w:r>
            <w:r w:rsidRPr="00E44320">
              <w:rPr>
                <w:sz w:val="20"/>
              </w:rPr>
              <w:t>universitarias</w:t>
            </w:r>
            <w:r w:rsidRPr="00E44320">
              <w:rPr>
                <w:spacing w:val="-2"/>
                <w:sz w:val="20"/>
              </w:rPr>
              <w:t xml:space="preserve"> </w:t>
            </w:r>
            <w:r w:rsidRPr="00E44320">
              <w:rPr>
                <w:sz w:val="20"/>
              </w:rPr>
              <w:t xml:space="preserve">y </w:t>
            </w:r>
            <w:r w:rsidRPr="00E44320">
              <w:rPr>
                <w:spacing w:val="-2"/>
                <w:sz w:val="20"/>
              </w:rPr>
              <w:t>locales.</w:t>
            </w:r>
          </w:p>
        </w:tc>
      </w:tr>
      <w:tr w:rsidR="007B5978" w:rsidRPr="00E44320" w:rsidTr="00904992">
        <w:trPr>
          <w:trHeight w:val="1399"/>
        </w:trPr>
        <w:tc>
          <w:tcPr>
            <w:tcW w:w="1541" w:type="dxa"/>
          </w:tcPr>
          <w:p w:rsidR="007B5978" w:rsidRPr="00E44320" w:rsidRDefault="007B5978" w:rsidP="007B5978">
            <w:pPr>
              <w:rPr>
                <w:b/>
                <w:i/>
                <w:sz w:val="20"/>
              </w:rPr>
            </w:pPr>
            <w:r w:rsidRPr="00E44320">
              <w:rPr>
                <w:b/>
                <w:i/>
                <w:sz w:val="20"/>
              </w:rPr>
              <w:t>Hip</w:t>
            </w:r>
            <w:r w:rsidRPr="00E44320">
              <w:rPr>
                <w:b/>
                <w:i/>
                <w:spacing w:val="40"/>
                <w:sz w:val="20"/>
              </w:rPr>
              <w:t xml:space="preserve"> </w:t>
            </w:r>
            <w:r w:rsidRPr="00E44320">
              <w:rPr>
                <w:b/>
                <w:i/>
                <w:sz w:val="20"/>
              </w:rPr>
              <w:t>Hop</w:t>
            </w:r>
            <w:r w:rsidRPr="00E44320">
              <w:rPr>
                <w:b/>
                <w:i/>
                <w:spacing w:val="40"/>
                <w:sz w:val="20"/>
              </w:rPr>
              <w:t xml:space="preserve"> </w:t>
            </w:r>
            <w:r w:rsidRPr="00E44320">
              <w:rPr>
                <w:b/>
                <w:i/>
                <w:sz w:val="20"/>
              </w:rPr>
              <w:t xml:space="preserve">al </w:t>
            </w:r>
            <w:r w:rsidRPr="00E44320">
              <w:rPr>
                <w:b/>
                <w:i/>
                <w:spacing w:val="-2"/>
                <w:sz w:val="20"/>
              </w:rPr>
              <w:t>Parque</w:t>
            </w:r>
          </w:p>
        </w:tc>
        <w:tc>
          <w:tcPr>
            <w:tcW w:w="1621" w:type="dxa"/>
          </w:tcPr>
          <w:p w:rsidR="007B5978" w:rsidRPr="00E44320" w:rsidRDefault="007B5978" w:rsidP="007B5978">
            <w:pPr>
              <w:rPr>
                <w:b/>
                <w:i/>
                <w:sz w:val="20"/>
              </w:rPr>
            </w:pPr>
            <w:r w:rsidRPr="00E44320">
              <w:rPr>
                <w:b/>
                <w:i/>
                <w:spacing w:val="-2"/>
                <w:sz w:val="20"/>
              </w:rPr>
              <w:t>Octubre</w:t>
            </w:r>
          </w:p>
        </w:tc>
        <w:tc>
          <w:tcPr>
            <w:tcW w:w="5701" w:type="dxa"/>
          </w:tcPr>
          <w:p w:rsidR="007B5978" w:rsidRPr="00E44320" w:rsidRDefault="007B5978" w:rsidP="007B5978">
            <w:pPr>
              <w:rPr>
                <w:sz w:val="20"/>
              </w:rPr>
            </w:pPr>
            <w:r w:rsidRPr="00E44320">
              <w:rPr>
                <w:sz w:val="20"/>
              </w:rPr>
              <w:t xml:space="preserve">Hip Hop al Parque nació de la evolución del festival Rap a la Torta en 1996. Su objetivo es difundir los ritmos urbanos y los artistas que lo realizan en la ciudad. Además de los conciertos también hay competencias de baile, freestyle y </w:t>
            </w:r>
            <w:r w:rsidRPr="00E44320">
              <w:rPr>
                <w:spacing w:val="-2"/>
                <w:sz w:val="20"/>
              </w:rPr>
              <w:t>graffiti.</w:t>
            </w:r>
          </w:p>
        </w:tc>
      </w:tr>
    </w:tbl>
    <w:p w:rsidR="007B5978" w:rsidRPr="00E44320" w:rsidRDefault="007B5978" w:rsidP="007B5978">
      <w:pPr>
        <w:sectPr w:rsidR="007B5978" w:rsidRPr="00E44320">
          <w:headerReference w:type="default" r:id="rId16"/>
          <w:footerReference w:type="default" r:id="rId17"/>
          <w:pgSz w:w="12240" w:h="15840"/>
          <w:pgMar w:top="2260" w:right="1080" w:bottom="280" w:left="1440" w:header="888" w:footer="0" w:gutter="0"/>
          <w:cols w:space="720"/>
        </w:sectPr>
      </w:pPr>
      <w:r w:rsidRPr="00E44320">
        <w:rPr>
          <w:noProof/>
          <w:lang w:val="es-CO" w:eastAsia="es-CO"/>
        </w:rPr>
        <mc:AlternateContent>
          <mc:Choice Requires="wps">
            <w:drawing>
              <wp:anchor distT="0" distB="0" distL="0" distR="0" simplePos="0" relativeHeight="251659264" behindDoc="1" locked="0" layoutInCell="1" allowOverlap="1" wp14:anchorId="62FCE539" wp14:editId="1AF2970C">
                <wp:simplePos x="0" y="0"/>
                <wp:positionH relativeFrom="page">
                  <wp:posOffset>1076325</wp:posOffset>
                </wp:positionH>
                <wp:positionV relativeFrom="paragraph">
                  <wp:posOffset>296823</wp:posOffset>
                </wp:positionV>
                <wp:extent cx="1828800" cy="1270"/>
                <wp:effectExtent l="0" t="0" r="0" b="0"/>
                <wp:wrapTopAndBottom/>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1270"/>
                        </a:xfrm>
                        <a:custGeom>
                          <a:avLst/>
                          <a:gdLst/>
                          <a:ahLst/>
                          <a:cxnLst/>
                          <a:rect l="l" t="t" r="r" b="b"/>
                          <a:pathLst>
                            <a:path w="1828800">
                              <a:moveTo>
                                <a:pt x="0" y="0"/>
                              </a:moveTo>
                              <a:lnTo>
                                <a:pt x="1828800"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24B8C40" id="Graphic 30" o:spid="_x0000_s1026" style="position:absolute;margin-left:84.75pt;margin-top:23.35pt;width:2in;height:.1pt;z-index:-251657216;visibility:visible;mso-wrap-style:square;mso-wrap-distance-left:0;mso-wrap-distance-top:0;mso-wrap-distance-right:0;mso-wrap-distance-bottom:0;mso-position-horizontal:absolute;mso-position-horizontal-relative:page;mso-position-vertical:absolute;mso-position-vertical-relative:text;v-text-anchor:top" coordsize="1828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" path="m,l1828800,e" filled="f">
                <v:path arrowok="t"/>
                <w10:wrap type="topAndBottom" anchorx="page"/>
              </v:shape>
            </w:pict>
          </mc:Fallback>
        </mc:AlternateContent>
      </w:r>
    </w:p>
    <w:p w:rsidR="007B5978" w:rsidRPr="00E44320" w:rsidRDefault="007B5978" w:rsidP="007B5978"/>
    <w:tbl>
      <w:tblPr>
        <w:tblStyle w:val="TableNormal"/>
        <w:tblW w:w="0" w:type="auto"/>
        <w:tblInd w:w="24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488"/>
        <w:gridCol w:w="1566"/>
        <w:gridCol w:w="5508"/>
      </w:tblGrid>
      <w:tr w:rsidR="007B5978" w:rsidRPr="00E44320" w:rsidTr="006D6B7F">
        <w:trPr>
          <w:trHeight w:val="1480"/>
        </w:trPr>
        <w:tc>
          <w:tcPr>
            <w:tcW w:w="1488" w:type="dxa"/>
          </w:tcPr>
          <w:p w:rsidR="007B5978" w:rsidRPr="00E44320" w:rsidRDefault="007B5978" w:rsidP="007B5978">
            <w:pPr>
              <w:rPr>
                <w:b/>
                <w:i/>
                <w:sz w:val="20"/>
              </w:rPr>
            </w:pPr>
            <w:r w:rsidRPr="00E44320">
              <w:rPr>
                <w:b/>
                <w:i/>
                <w:spacing w:val="-2"/>
                <w:sz w:val="20"/>
              </w:rPr>
              <w:t>Salsa</w:t>
            </w:r>
            <w:r w:rsidRPr="00E44320">
              <w:rPr>
                <w:b/>
                <w:i/>
                <w:sz w:val="20"/>
              </w:rPr>
              <w:tab/>
            </w:r>
            <w:r w:rsidRPr="00E44320">
              <w:rPr>
                <w:b/>
                <w:i/>
                <w:spacing w:val="-8"/>
                <w:sz w:val="20"/>
              </w:rPr>
              <w:t xml:space="preserve">al </w:t>
            </w:r>
            <w:r w:rsidRPr="00E44320">
              <w:rPr>
                <w:b/>
                <w:i/>
                <w:spacing w:val="-2"/>
                <w:sz w:val="20"/>
              </w:rPr>
              <w:t>Parque</w:t>
            </w:r>
          </w:p>
        </w:tc>
        <w:tc>
          <w:tcPr>
            <w:tcW w:w="1566" w:type="dxa"/>
          </w:tcPr>
          <w:p w:rsidR="007B5978" w:rsidRPr="00E44320" w:rsidRDefault="007B5978" w:rsidP="007B5978">
            <w:pPr>
              <w:rPr>
                <w:b/>
                <w:i/>
                <w:sz w:val="20"/>
              </w:rPr>
            </w:pPr>
            <w:r w:rsidRPr="00E44320">
              <w:rPr>
                <w:b/>
                <w:i/>
                <w:spacing w:val="-2"/>
                <w:sz w:val="20"/>
              </w:rPr>
              <w:t>Agosto</w:t>
            </w:r>
          </w:p>
        </w:tc>
        <w:tc>
          <w:tcPr>
            <w:tcW w:w="5508" w:type="dxa"/>
          </w:tcPr>
          <w:p w:rsidR="007B5978" w:rsidRPr="00E44320" w:rsidRDefault="007B5978" w:rsidP="007B5978">
            <w:pPr>
              <w:rPr>
                <w:sz w:val="20"/>
              </w:rPr>
            </w:pPr>
            <w:r w:rsidRPr="00E44320">
              <w:rPr>
                <w:sz w:val="20"/>
              </w:rPr>
              <w:t>Géneros musicales: Salsa, trova, son y jazz. Es el festival más latino y con más sabor tropical, es también una gran vitrina para que las bandas bogotanas que hacen esta música se den a conocer al igual que las caribeñas o caleñas. Es un espacio para los coleccionistas de esta música y para los mejores bailarines</w:t>
            </w:r>
          </w:p>
        </w:tc>
      </w:tr>
      <w:tr w:rsidR="007B5978" w:rsidRPr="00E44320" w:rsidTr="006D6B7F">
        <w:trPr>
          <w:trHeight w:val="1462"/>
        </w:trPr>
        <w:tc>
          <w:tcPr>
            <w:tcW w:w="1488" w:type="dxa"/>
          </w:tcPr>
          <w:p w:rsidR="007B5978" w:rsidRPr="00E44320" w:rsidRDefault="007B5978" w:rsidP="007B5978">
            <w:pPr>
              <w:rPr>
                <w:b/>
                <w:i/>
                <w:sz w:val="20"/>
              </w:rPr>
            </w:pPr>
            <w:r w:rsidRPr="00E44320">
              <w:rPr>
                <w:b/>
                <w:i/>
                <w:spacing w:val="-2"/>
                <w:sz w:val="20"/>
              </w:rPr>
              <w:t>Ópera</w:t>
            </w:r>
            <w:r w:rsidRPr="00E44320">
              <w:rPr>
                <w:b/>
                <w:i/>
                <w:sz w:val="20"/>
              </w:rPr>
              <w:tab/>
            </w:r>
            <w:r w:rsidRPr="00E44320">
              <w:rPr>
                <w:b/>
                <w:i/>
                <w:spacing w:val="-8"/>
                <w:sz w:val="20"/>
              </w:rPr>
              <w:t xml:space="preserve">al </w:t>
            </w:r>
            <w:r w:rsidRPr="00E44320">
              <w:rPr>
                <w:b/>
                <w:i/>
                <w:spacing w:val="-2"/>
                <w:sz w:val="20"/>
              </w:rPr>
              <w:t>Parque</w:t>
            </w:r>
          </w:p>
        </w:tc>
        <w:tc>
          <w:tcPr>
            <w:tcW w:w="1566" w:type="dxa"/>
          </w:tcPr>
          <w:p w:rsidR="007B5978" w:rsidRPr="00E44320" w:rsidRDefault="007B5978" w:rsidP="007B5978">
            <w:pPr>
              <w:rPr>
                <w:b/>
                <w:i/>
                <w:sz w:val="20"/>
              </w:rPr>
            </w:pPr>
            <w:r w:rsidRPr="00E44320">
              <w:rPr>
                <w:b/>
                <w:i/>
                <w:spacing w:val="-2"/>
                <w:sz w:val="20"/>
              </w:rPr>
              <w:t>Noviembre</w:t>
            </w:r>
          </w:p>
        </w:tc>
        <w:tc>
          <w:tcPr>
            <w:tcW w:w="5508" w:type="dxa"/>
          </w:tcPr>
          <w:p w:rsidR="007B5978" w:rsidRPr="00E44320" w:rsidRDefault="007B5978" w:rsidP="007B5978">
            <w:pPr>
              <w:rPr>
                <w:sz w:val="20"/>
              </w:rPr>
            </w:pPr>
            <w:r w:rsidRPr="00E44320">
              <w:rPr>
                <w:sz w:val="20"/>
              </w:rPr>
              <w:t>Géneros musicales: Ópera, zarzuela, coral y otros géneros de música culta. Este festival es el único que no se celebra en grandes plazas de eventos y</w:t>
            </w:r>
            <w:r w:rsidRPr="00E44320">
              <w:rPr>
                <w:spacing w:val="-4"/>
                <w:sz w:val="20"/>
              </w:rPr>
              <w:t xml:space="preserve"> </w:t>
            </w:r>
            <w:r w:rsidRPr="00E44320">
              <w:rPr>
                <w:sz w:val="20"/>
              </w:rPr>
              <w:t>que</w:t>
            </w:r>
            <w:r w:rsidRPr="00E44320">
              <w:rPr>
                <w:spacing w:val="-1"/>
                <w:sz w:val="20"/>
              </w:rPr>
              <w:t xml:space="preserve"> </w:t>
            </w:r>
            <w:r w:rsidRPr="00E44320">
              <w:rPr>
                <w:sz w:val="20"/>
              </w:rPr>
              <w:t>se prolonga por varias semanas. Sus conciertos y recitales son para públicos reducidos y en auditorios especialmente diseñados para esta clase de música.</w:t>
            </w:r>
          </w:p>
        </w:tc>
      </w:tr>
      <w:tr w:rsidR="007B5978" w:rsidRPr="00E44320" w:rsidTr="006D6B7F">
        <w:trPr>
          <w:trHeight w:val="1894"/>
        </w:trPr>
        <w:tc>
          <w:tcPr>
            <w:tcW w:w="1488" w:type="dxa"/>
          </w:tcPr>
          <w:p w:rsidR="007B5978" w:rsidRPr="00E44320" w:rsidRDefault="007B5978" w:rsidP="007B5978">
            <w:pPr>
              <w:rPr>
                <w:b/>
                <w:i/>
                <w:sz w:val="20"/>
              </w:rPr>
            </w:pPr>
            <w:r w:rsidRPr="00E44320">
              <w:rPr>
                <w:b/>
                <w:i/>
                <w:sz w:val="20"/>
              </w:rPr>
              <w:t>Colombia</w:t>
            </w:r>
            <w:r w:rsidRPr="00E44320">
              <w:rPr>
                <w:b/>
                <w:i/>
                <w:spacing w:val="29"/>
                <w:sz w:val="20"/>
              </w:rPr>
              <w:t xml:space="preserve"> </w:t>
            </w:r>
            <w:r w:rsidRPr="00E44320">
              <w:rPr>
                <w:b/>
                <w:i/>
                <w:sz w:val="20"/>
              </w:rPr>
              <w:t xml:space="preserve">al </w:t>
            </w:r>
            <w:r w:rsidRPr="00E44320">
              <w:rPr>
                <w:b/>
                <w:i/>
                <w:spacing w:val="-2"/>
                <w:sz w:val="20"/>
              </w:rPr>
              <w:t>Parque</w:t>
            </w:r>
          </w:p>
        </w:tc>
        <w:tc>
          <w:tcPr>
            <w:tcW w:w="1566" w:type="dxa"/>
          </w:tcPr>
          <w:p w:rsidR="007B5978" w:rsidRPr="00E44320" w:rsidRDefault="007B5978" w:rsidP="007B5978">
            <w:pPr>
              <w:rPr>
                <w:b/>
                <w:i/>
                <w:sz w:val="20"/>
              </w:rPr>
            </w:pPr>
            <w:r w:rsidRPr="00E44320">
              <w:rPr>
                <w:b/>
                <w:i/>
                <w:spacing w:val="-2"/>
                <w:sz w:val="20"/>
              </w:rPr>
              <w:t>Julio</w:t>
            </w:r>
          </w:p>
        </w:tc>
        <w:tc>
          <w:tcPr>
            <w:tcW w:w="5508" w:type="dxa"/>
          </w:tcPr>
          <w:p w:rsidR="007B5978" w:rsidRPr="00E44320" w:rsidRDefault="007B5978" w:rsidP="007B5978">
            <w:pPr>
              <w:rPr>
                <w:sz w:val="20"/>
              </w:rPr>
            </w:pPr>
            <w:r w:rsidRPr="00E44320">
              <w:rPr>
                <w:sz w:val="20"/>
              </w:rPr>
              <w:t xml:space="preserve">Géneros musicales: Cumbia, bambuco, pasillo, música llanera, carranga, porro y todas las representaciones musicales autóctonas de Colombia. El festival reúne en un evento lo mejor de la música colombiana, ritmos contemporáneos y las danzas típicas de las regiones; cuenta a su vez con muestras culturales y artesanales de las regiones, muestras gastronómicas y actividades </w:t>
            </w:r>
            <w:r w:rsidRPr="00E44320">
              <w:rPr>
                <w:spacing w:val="-2"/>
                <w:sz w:val="20"/>
              </w:rPr>
              <w:t>académicas.</w:t>
            </w:r>
          </w:p>
        </w:tc>
      </w:tr>
      <w:tr w:rsidR="007B5978" w:rsidRPr="00E44320" w:rsidTr="006D6B7F">
        <w:trPr>
          <w:trHeight w:val="1725"/>
        </w:trPr>
        <w:tc>
          <w:tcPr>
            <w:tcW w:w="1488" w:type="dxa"/>
          </w:tcPr>
          <w:p w:rsidR="007B5978" w:rsidRPr="00E44320" w:rsidRDefault="007B5978" w:rsidP="007B5978">
            <w:pPr>
              <w:rPr>
                <w:b/>
                <w:i/>
                <w:sz w:val="20"/>
              </w:rPr>
            </w:pPr>
            <w:r w:rsidRPr="00E44320">
              <w:rPr>
                <w:b/>
                <w:i/>
                <w:spacing w:val="-2"/>
                <w:sz w:val="20"/>
              </w:rPr>
              <w:t>Joropo</w:t>
            </w:r>
            <w:r w:rsidRPr="00E44320">
              <w:rPr>
                <w:b/>
                <w:i/>
                <w:sz w:val="20"/>
              </w:rPr>
              <w:tab/>
            </w:r>
            <w:r w:rsidRPr="00E44320">
              <w:rPr>
                <w:b/>
                <w:i/>
                <w:spacing w:val="-8"/>
                <w:sz w:val="20"/>
              </w:rPr>
              <w:t xml:space="preserve">al </w:t>
            </w:r>
            <w:r w:rsidRPr="00E44320">
              <w:rPr>
                <w:b/>
                <w:i/>
                <w:spacing w:val="-2"/>
                <w:sz w:val="20"/>
              </w:rPr>
              <w:t>parque</w:t>
            </w:r>
          </w:p>
        </w:tc>
        <w:tc>
          <w:tcPr>
            <w:tcW w:w="1566" w:type="dxa"/>
          </w:tcPr>
          <w:p w:rsidR="007B5978" w:rsidRPr="00E44320" w:rsidRDefault="007B5978" w:rsidP="007B5978">
            <w:pPr>
              <w:rPr>
                <w:b/>
                <w:i/>
                <w:sz w:val="20"/>
              </w:rPr>
            </w:pPr>
            <w:r w:rsidRPr="00E44320">
              <w:rPr>
                <w:b/>
                <w:i/>
                <w:spacing w:val="-2"/>
                <w:sz w:val="20"/>
              </w:rPr>
              <w:t>Noviembre</w:t>
            </w:r>
          </w:p>
        </w:tc>
        <w:tc>
          <w:tcPr>
            <w:tcW w:w="5508" w:type="dxa"/>
          </w:tcPr>
          <w:p w:rsidR="007B5978" w:rsidRPr="00E44320" w:rsidRDefault="007B5978" w:rsidP="007B5978">
            <w:pPr>
              <w:rPr>
                <w:sz w:val="20"/>
              </w:rPr>
            </w:pPr>
            <w:r w:rsidRPr="00E44320">
              <w:rPr>
                <w:sz w:val="20"/>
              </w:rPr>
              <w:t>Joropo</w:t>
            </w:r>
            <w:r w:rsidRPr="00E44320">
              <w:rPr>
                <w:spacing w:val="-14"/>
                <w:sz w:val="20"/>
              </w:rPr>
              <w:t xml:space="preserve"> </w:t>
            </w:r>
            <w:r w:rsidRPr="00E44320">
              <w:rPr>
                <w:sz w:val="20"/>
              </w:rPr>
              <w:t>y</w:t>
            </w:r>
            <w:r w:rsidRPr="00E44320">
              <w:rPr>
                <w:spacing w:val="-14"/>
                <w:sz w:val="20"/>
              </w:rPr>
              <w:t xml:space="preserve"> </w:t>
            </w:r>
            <w:r w:rsidRPr="00E44320">
              <w:rPr>
                <w:sz w:val="20"/>
              </w:rPr>
              <w:t>música</w:t>
            </w:r>
            <w:r w:rsidRPr="00E44320">
              <w:rPr>
                <w:spacing w:val="-13"/>
                <w:sz w:val="20"/>
              </w:rPr>
              <w:t xml:space="preserve"> </w:t>
            </w:r>
            <w:r w:rsidRPr="00E44320">
              <w:rPr>
                <w:sz w:val="20"/>
              </w:rPr>
              <w:t>tradicional</w:t>
            </w:r>
            <w:r w:rsidRPr="00E44320">
              <w:rPr>
                <w:spacing w:val="-10"/>
                <w:sz w:val="20"/>
              </w:rPr>
              <w:t xml:space="preserve"> </w:t>
            </w:r>
            <w:r w:rsidRPr="00E44320">
              <w:rPr>
                <w:spacing w:val="-2"/>
                <w:sz w:val="20"/>
              </w:rPr>
              <w:t>llanera.</w:t>
            </w:r>
          </w:p>
        </w:tc>
      </w:tr>
      <w:tr w:rsidR="007B5978" w:rsidTr="006D6B7F">
        <w:trPr>
          <w:trHeight w:val="1727"/>
        </w:trPr>
        <w:tc>
          <w:tcPr>
            <w:tcW w:w="1488" w:type="dxa"/>
          </w:tcPr>
          <w:p w:rsidR="007B5978" w:rsidRPr="00E44320" w:rsidRDefault="007B5978" w:rsidP="007B5978">
            <w:r w:rsidRPr="00E44320">
              <w:t>Vallenato</w:t>
            </w:r>
            <w:r w:rsidRPr="00E44320">
              <w:rPr>
                <w:spacing w:val="40"/>
              </w:rPr>
              <w:t xml:space="preserve"> </w:t>
            </w:r>
            <w:r w:rsidRPr="00E44320">
              <w:t xml:space="preserve">al </w:t>
            </w:r>
            <w:r w:rsidRPr="00E44320">
              <w:rPr>
                <w:spacing w:val="-2"/>
              </w:rPr>
              <w:t>parque</w:t>
            </w:r>
          </w:p>
        </w:tc>
        <w:tc>
          <w:tcPr>
            <w:tcW w:w="1566" w:type="dxa"/>
          </w:tcPr>
          <w:p w:rsidR="007B5978" w:rsidRPr="00E44320" w:rsidRDefault="007B5978" w:rsidP="007B5978">
            <w:r w:rsidRPr="00E44320">
              <w:rPr>
                <w:spacing w:val="-2"/>
              </w:rPr>
              <w:t>Agosto</w:t>
            </w:r>
          </w:p>
        </w:tc>
        <w:tc>
          <w:tcPr>
            <w:tcW w:w="5508" w:type="dxa"/>
          </w:tcPr>
          <w:p w:rsidR="007B5978" w:rsidRDefault="007B5978" w:rsidP="007B5978">
            <w:r w:rsidRPr="00E44320">
              <w:rPr>
                <w:spacing w:val="-2"/>
              </w:rPr>
              <w:t>Evento</w:t>
            </w:r>
            <w:r w:rsidRPr="00E44320">
              <w:tab/>
            </w:r>
            <w:r w:rsidRPr="00E44320">
              <w:rPr>
                <w:spacing w:val="-2"/>
              </w:rPr>
              <w:t>Artístico</w:t>
            </w:r>
            <w:r w:rsidRPr="00E44320">
              <w:tab/>
            </w:r>
            <w:r w:rsidRPr="00E44320">
              <w:rPr>
                <w:spacing w:val="-10"/>
              </w:rPr>
              <w:t>y</w:t>
            </w:r>
            <w:r w:rsidRPr="00E44320">
              <w:tab/>
            </w:r>
            <w:r w:rsidRPr="00E44320">
              <w:rPr>
                <w:spacing w:val="-2"/>
              </w:rPr>
              <w:t>Cultural</w:t>
            </w:r>
            <w:r w:rsidRPr="00E44320">
              <w:tab/>
            </w:r>
            <w:r w:rsidRPr="00E44320">
              <w:rPr>
                <w:spacing w:val="-4"/>
              </w:rPr>
              <w:t>para</w:t>
            </w:r>
            <w:r w:rsidRPr="00E44320">
              <w:tab/>
            </w:r>
            <w:r w:rsidRPr="00E44320">
              <w:rPr>
                <w:spacing w:val="-6"/>
              </w:rPr>
              <w:t>la</w:t>
            </w:r>
            <w:r w:rsidRPr="00E44320">
              <w:tab/>
            </w:r>
            <w:r w:rsidRPr="00E44320">
              <w:rPr>
                <w:spacing w:val="-2"/>
              </w:rPr>
              <w:t>Promoción</w:t>
            </w:r>
            <w:r w:rsidRPr="00E44320">
              <w:tab/>
            </w:r>
            <w:r w:rsidRPr="00E44320">
              <w:rPr>
                <w:spacing w:val="-10"/>
              </w:rPr>
              <w:t xml:space="preserve">y </w:t>
            </w:r>
            <w:r w:rsidRPr="00E44320">
              <w:t>Preservación del Folclor Vallenato en Bogotá</w:t>
            </w:r>
          </w:p>
        </w:tc>
      </w:tr>
    </w:tbl>
    <w:p w:rsidR="00243113" w:rsidRDefault="00243113" w:rsidP="007B5978">
      <w:pPr>
        <w:jc w:val="both"/>
      </w:pPr>
    </w:p>
    <w:p w:rsidR="007B5978" w:rsidRPr="00BD11E7" w:rsidRDefault="007B5978" w:rsidP="00243113">
      <w:pPr>
        <w:spacing w:line="276" w:lineRule="auto"/>
        <w:jc w:val="both"/>
        <w:rPr>
          <w:b/>
          <w:i/>
        </w:rPr>
      </w:pPr>
      <w:r w:rsidRPr="00BD11E7">
        <w:rPr>
          <w:b/>
          <w:i/>
        </w:rPr>
        <w:t>CONVENIENCIA</w:t>
      </w:r>
      <w:r w:rsidRPr="00BD11E7">
        <w:rPr>
          <w:b/>
          <w:i/>
          <w:spacing w:val="-14"/>
        </w:rPr>
        <w:t xml:space="preserve"> </w:t>
      </w:r>
      <w:r w:rsidRPr="00BD11E7">
        <w:rPr>
          <w:b/>
          <w:i/>
        </w:rPr>
        <w:t>DEL</w:t>
      </w:r>
      <w:r w:rsidRPr="00BD11E7">
        <w:rPr>
          <w:b/>
          <w:i/>
          <w:spacing w:val="-14"/>
        </w:rPr>
        <w:t xml:space="preserve"> </w:t>
      </w:r>
      <w:r w:rsidRPr="00BD11E7">
        <w:rPr>
          <w:b/>
          <w:i/>
        </w:rPr>
        <w:t>PROYECTO</w:t>
      </w:r>
      <w:r w:rsidRPr="00BD11E7">
        <w:rPr>
          <w:b/>
          <w:i/>
          <w:spacing w:val="-12"/>
        </w:rPr>
        <w:t xml:space="preserve"> </w:t>
      </w:r>
      <w:r w:rsidRPr="00BD11E7">
        <w:rPr>
          <w:b/>
          <w:i/>
        </w:rPr>
        <w:t>DE</w:t>
      </w:r>
      <w:r w:rsidRPr="00BD11E7">
        <w:rPr>
          <w:b/>
          <w:i/>
          <w:spacing w:val="-10"/>
        </w:rPr>
        <w:t xml:space="preserve"> </w:t>
      </w:r>
      <w:r w:rsidRPr="00BD11E7">
        <w:rPr>
          <w:b/>
          <w:i/>
          <w:spacing w:val="-2"/>
        </w:rPr>
        <w:t>ACUERDO</w:t>
      </w:r>
      <w:r w:rsidR="00243113" w:rsidRPr="00BD11E7">
        <w:rPr>
          <w:b/>
          <w:i/>
          <w:spacing w:val="-2"/>
        </w:rPr>
        <w:t xml:space="preserve"> 194 </w:t>
      </w:r>
      <w:r w:rsidR="00BD11E7" w:rsidRPr="00BD11E7">
        <w:rPr>
          <w:b/>
          <w:i/>
          <w:spacing w:val="-2"/>
        </w:rPr>
        <w:t>de 2025</w:t>
      </w:r>
    </w:p>
    <w:p w:rsidR="007B5978" w:rsidRPr="007B5978" w:rsidRDefault="007B5978" w:rsidP="00243113">
      <w:pPr>
        <w:spacing w:line="276" w:lineRule="auto"/>
        <w:jc w:val="both"/>
      </w:pPr>
    </w:p>
    <w:p w:rsidR="007B5978" w:rsidRDefault="007B5978" w:rsidP="00243113">
      <w:pPr>
        <w:spacing w:line="276" w:lineRule="auto"/>
        <w:jc w:val="both"/>
      </w:pPr>
      <w:r w:rsidRPr="007B5978">
        <w:t>La música es un complejo sistema de sonidos, melodías y ritmos que el hombre ha ido descubriendo y elaborando para obtener una infinidad de posibilidades. En este caso específico, y yendo más allá de lo netamente instrumental o estético, centraremos la atención en las vivencias sociales e individuales que propicia y que le atribuyen un carácter ritual a la música.</w:t>
      </w:r>
    </w:p>
    <w:p w:rsidR="003C6D10" w:rsidRPr="007B5978" w:rsidRDefault="003C6D10" w:rsidP="00243113">
      <w:pPr>
        <w:spacing w:line="276" w:lineRule="auto"/>
        <w:jc w:val="both"/>
      </w:pPr>
    </w:p>
    <w:p w:rsidR="007B5978" w:rsidRPr="007B5978" w:rsidRDefault="007B5978" w:rsidP="00243113">
      <w:pPr>
        <w:spacing w:line="276" w:lineRule="auto"/>
        <w:jc w:val="both"/>
      </w:pPr>
      <w:r w:rsidRPr="007B5978">
        <w:t>La música como expresión artística, mantiene tradiciones e identidades. Cada territorio tiene su música y bailes típicos que cuentan su historia, relatan y escenifican sus logros y actividades.</w:t>
      </w:r>
    </w:p>
    <w:p w:rsidR="00AF75FB" w:rsidRDefault="00AF75FB" w:rsidP="00243113">
      <w:pPr>
        <w:spacing w:line="276" w:lineRule="auto"/>
        <w:jc w:val="both"/>
      </w:pPr>
    </w:p>
    <w:p w:rsidR="007B5978" w:rsidRDefault="007B5978" w:rsidP="00243113">
      <w:pPr>
        <w:spacing w:line="276" w:lineRule="auto"/>
        <w:jc w:val="both"/>
      </w:pPr>
      <w:r w:rsidRPr="007B5978">
        <w:t>Sin embargo, a pesar del carácter</w:t>
      </w:r>
      <w:r w:rsidRPr="007B5978">
        <w:rPr>
          <w:spacing w:val="-1"/>
        </w:rPr>
        <w:t xml:space="preserve"> </w:t>
      </w:r>
      <w:r w:rsidRPr="007B5978">
        <w:t>identitario atribuido a</w:t>
      </w:r>
      <w:r w:rsidRPr="007B5978">
        <w:rPr>
          <w:spacing w:val="-1"/>
        </w:rPr>
        <w:t xml:space="preserve"> </w:t>
      </w:r>
      <w:r w:rsidRPr="007B5978">
        <w:t>la música,</w:t>
      </w:r>
      <w:r w:rsidRPr="007B5978">
        <w:rPr>
          <w:spacing w:val="-1"/>
        </w:rPr>
        <w:t xml:space="preserve"> </w:t>
      </w:r>
      <w:r w:rsidRPr="007B5978">
        <w:t>la globalización como</w:t>
      </w:r>
      <w:r w:rsidRPr="007B5978">
        <w:rPr>
          <w:spacing w:val="-1"/>
        </w:rPr>
        <w:t xml:space="preserve"> </w:t>
      </w:r>
      <w:r w:rsidRPr="007B5978">
        <w:t>un</w:t>
      </w:r>
      <w:r w:rsidRPr="007B5978">
        <w:rPr>
          <w:spacing w:val="-2"/>
        </w:rPr>
        <w:t xml:space="preserve"> </w:t>
      </w:r>
      <w:r w:rsidRPr="007B5978">
        <w:t>agente facilitador de intercambios culturales, hace que la música se dinamice y llegue a lugares donde antes no había llegado, es el caso de la música electrónica que, desde finales de los años 60, y gracias a la disponibilidad de tecnología musical, permitió que la música producida por medios electrónicos se hiciera cada vez más popular.</w:t>
      </w:r>
      <w:r w:rsidRPr="007B5978">
        <w:rPr>
          <w:spacing w:val="36"/>
        </w:rPr>
        <w:t xml:space="preserve"> </w:t>
      </w:r>
      <w:r w:rsidRPr="007B5978">
        <w:t>En la actualidad, la música electrónica presenta</w:t>
      </w:r>
      <w:r w:rsidRPr="007B5978">
        <w:rPr>
          <w:spacing w:val="-2"/>
        </w:rPr>
        <w:t xml:space="preserve"> </w:t>
      </w:r>
      <w:r w:rsidRPr="007B5978">
        <w:t>una gran variedad técnica, compositiva y cada vez con más seguidores en el mundo.</w:t>
      </w:r>
    </w:p>
    <w:p w:rsidR="00AF75FB" w:rsidRPr="007B5978" w:rsidRDefault="00AF75FB" w:rsidP="00243113">
      <w:pPr>
        <w:spacing w:line="276" w:lineRule="auto"/>
        <w:jc w:val="both"/>
      </w:pPr>
    </w:p>
    <w:p w:rsidR="007B5978" w:rsidRDefault="007B5978" w:rsidP="00243113">
      <w:pPr>
        <w:spacing w:line="276" w:lineRule="auto"/>
        <w:jc w:val="both"/>
      </w:pPr>
      <w:r w:rsidRPr="007B5978">
        <w:t>Con</w:t>
      </w:r>
      <w:r w:rsidRPr="007B5978">
        <w:rPr>
          <w:spacing w:val="25"/>
        </w:rPr>
        <w:t xml:space="preserve"> </w:t>
      </w:r>
      <w:r w:rsidRPr="007B5978">
        <w:t>la creación de este espacio se busca integrar diversos grupos sociales bajo un mismo ritmo. La capital del país debe convertirse en el mejor escenario electrónico del país, tal cual las grandes capitales del mundo.</w:t>
      </w:r>
      <w:r w:rsidRPr="007B5978">
        <w:rPr>
          <w:spacing w:val="40"/>
        </w:rPr>
        <w:t xml:space="preserve"> </w:t>
      </w:r>
      <w:r w:rsidRPr="007B5978">
        <w:t>El crecimiento del público, el auge de festivales con componentes electrónicos y la solidez de la industria de la música, bares y conciertos que tienen como protagonista estos ritmos sintéticos, la posicionan como una ciudad atractiva para poder abrir un espacio gratuito para los residentes y visitantes de Bogotá.</w:t>
      </w:r>
    </w:p>
    <w:p w:rsidR="00AF75FB" w:rsidRPr="007B5978" w:rsidRDefault="00AF75FB" w:rsidP="00243113">
      <w:pPr>
        <w:spacing w:line="276" w:lineRule="auto"/>
        <w:jc w:val="both"/>
      </w:pPr>
    </w:p>
    <w:p w:rsidR="007B5978" w:rsidRDefault="007B5978" w:rsidP="00243113">
      <w:pPr>
        <w:spacing w:line="276" w:lineRule="auto"/>
        <w:jc w:val="both"/>
      </w:pPr>
      <w:r w:rsidRPr="007B5978">
        <w:t>Tradicionalmente, esta escena musical ha estado en manos de particulares, lo que implica altos costos en la boletería, restringiendo el acceso y disfrute de este tipo de espectáculos.</w:t>
      </w:r>
      <w:r w:rsidRPr="007B5978">
        <w:rPr>
          <w:spacing w:val="37"/>
        </w:rPr>
        <w:t xml:space="preserve"> </w:t>
      </w:r>
      <w:r w:rsidRPr="007B5978">
        <w:t>Es por eso menester, que el Distrito Capital lleve toda su experiencia en cuanto a montajes y realización de este tipo de eventos a la</w:t>
      </w:r>
      <w:r w:rsidRPr="007B5978">
        <w:rPr>
          <w:spacing w:val="-1"/>
        </w:rPr>
        <w:t xml:space="preserve"> </w:t>
      </w:r>
      <w:r w:rsidRPr="007B5978">
        <w:t>ejecución de un festival de 6mmúsica electrónica</w:t>
      </w:r>
      <w:r w:rsidRPr="007B5978">
        <w:rPr>
          <w:spacing w:val="-1"/>
        </w:rPr>
        <w:t xml:space="preserve"> </w:t>
      </w:r>
      <w:r w:rsidRPr="007B5978">
        <w:t>que haga</w:t>
      </w:r>
      <w:r w:rsidRPr="007B5978">
        <w:rPr>
          <w:spacing w:val="-1"/>
        </w:rPr>
        <w:t xml:space="preserve"> </w:t>
      </w:r>
      <w:r w:rsidRPr="007B5978">
        <w:t>converger a</w:t>
      </w:r>
      <w:r w:rsidRPr="007B5978">
        <w:rPr>
          <w:spacing w:val="-2"/>
        </w:rPr>
        <w:t xml:space="preserve"> </w:t>
      </w:r>
      <w:r w:rsidRPr="007B5978">
        <w:t>la ciudadanía de una forma gratuita y segura.</w:t>
      </w:r>
    </w:p>
    <w:p w:rsidR="00AF75FB" w:rsidRPr="007B5978" w:rsidRDefault="00AF75FB" w:rsidP="00243113">
      <w:pPr>
        <w:spacing w:line="276" w:lineRule="auto"/>
        <w:jc w:val="both"/>
      </w:pPr>
    </w:p>
    <w:p w:rsidR="007B5978" w:rsidRDefault="007B5978" w:rsidP="00243113">
      <w:pPr>
        <w:spacing w:line="276" w:lineRule="auto"/>
        <w:jc w:val="both"/>
      </w:pPr>
      <w:r w:rsidRPr="007B5978">
        <w:t>De acuerdo a lo anterior, se propone que el Festival de Música Electrónica al Parque, se realice en el</w:t>
      </w:r>
      <w:r w:rsidRPr="007B5978">
        <w:rPr>
          <w:spacing w:val="40"/>
        </w:rPr>
        <w:t xml:space="preserve"> </w:t>
      </w:r>
      <w:r w:rsidRPr="007B5978">
        <w:t>Marco</w:t>
      </w:r>
      <w:r w:rsidRPr="007B5978">
        <w:rPr>
          <w:spacing w:val="40"/>
        </w:rPr>
        <w:t xml:space="preserve"> </w:t>
      </w:r>
      <w:r w:rsidRPr="007B5978">
        <w:t>de</w:t>
      </w:r>
      <w:r w:rsidRPr="007B5978">
        <w:rPr>
          <w:spacing w:val="40"/>
        </w:rPr>
        <w:t xml:space="preserve"> </w:t>
      </w:r>
      <w:r w:rsidRPr="007B5978">
        <w:t>la</w:t>
      </w:r>
      <w:r w:rsidRPr="007B5978">
        <w:rPr>
          <w:spacing w:val="40"/>
        </w:rPr>
        <w:t xml:space="preserve"> </w:t>
      </w:r>
      <w:r w:rsidRPr="007B5978">
        <w:t>realización</w:t>
      </w:r>
      <w:r w:rsidRPr="007B5978">
        <w:rPr>
          <w:spacing w:val="40"/>
        </w:rPr>
        <w:t xml:space="preserve"> </w:t>
      </w:r>
      <w:r w:rsidRPr="007B5978">
        <w:t>de</w:t>
      </w:r>
      <w:r w:rsidRPr="007B5978">
        <w:rPr>
          <w:spacing w:val="40"/>
        </w:rPr>
        <w:t xml:space="preserve"> </w:t>
      </w:r>
      <w:r w:rsidRPr="007B5978">
        <w:t>los</w:t>
      </w:r>
      <w:r w:rsidRPr="007B5978">
        <w:rPr>
          <w:spacing w:val="40"/>
        </w:rPr>
        <w:t xml:space="preserve"> </w:t>
      </w:r>
      <w:r w:rsidRPr="007B5978">
        <w:t>Festivales al Parque de IDARTES, los cuales son eventos masivos de reconocimiento distrital y nacional donde se promueven diversas actividades siendo la música parte fundamental y protagonista como una forma de expresión cultural.</w:t>
      </w:r>
    </w:p>
    <w:p w:rsidR="00AF75FB" w:rsidRPr="007B5978" w:rsidRDefault="00AF75FB" w:rsidP="00243113">
      <w:pPr>
        <w:spacing w:line="276" w:lineRule="auto"/>
        <w:jc w:val="both"/>
      </w:pPr>
    </w:p>
    <w:p w:rsidR="007B5978" w:rsidRDefault="007B5978" w:rsidP="00243113">
      <w:pPr>
        <w:spacing w:line="276" w:lineRule="auto"/>
        <w:jc w:val="both"/>
      </w:pPr>
      <w:r w:rsidRPr="007B5978">
        <w:t>Adicionalmente, es importante tener en cuenta que en el</w:t>
      </w:r>
      <w:r w:rsidRPr="007B5978">
        <w:rPr>
          <w:spacing w:val="40"/>
        </w:rPr>
        <w:t xml:space="preserve"> </w:t>
      </w:r>
      <w:r w:rsidRPr="007B5978">
        <w:t>año 2017, la Secretaría Distrital de Cultura Recreación y Deporte, mediante el radicado 20171700236451 de 12 de julio de 2017, manifestó: “(…) Si en la presentación de propuestas a las convocatorias distritales se evidencia</w:t>
      </w:r>
      <w:r w:rsidRPr="007B5978">
        <w:rPr>
          <w:spacing w:val="40"/>
        </w:rPr>
        <w:t xml:space="preserve"> </w:t>
      </w:r>
      <w:r w:rsidRPr="007B5978">
        <w:t xml:space="preserve">una demanda significativa por parte de los creadores del generó electrónico, podrá incluirse una actividad enfocada a esta expresión dentro del programa de Festivales al parque”; es decir que </w:t>
      </w:r>
      <w:r w:rsidRPr="007B5978">
        <w:rPr>
          <w:u w:val="thick"/>
        </w:rPr>
        <w:t>la</w:t>
      </w:r>
      <w:r w:rsidRPr="007B5978">
        <w:t xml:space="preserve"> </w:t>
      </w:r>
      <w:r w:rsidRPr="007B5978">
        <w:rPr>
          <w:u w:val="thick"/>
        </w:rPr>
        <w:t>Administración Distrital se ha anticipado a la disponibilidad de escenarios y/o conveniencia de</w:t>
      </w:r>
      <w:r w:rsidRPr="007B5978">
        <w:t xml:space="preserve"> </w:t>
      </w:r>
      <w:r w:rsidRPr="007B5978">
        <w:rPr>
          <w:u w:val="thick"/>
        </w:rPr>
        <w:t>incluir escenarios y plataformas de géneros electrónicos</w:t>
      </w:r>
      <w:r w:rsidRPr="007B5978">
        <w:t>.</w:t>
      </w:r>
    </w:p>
    <w:p w:rsidR="00AF75FB" w:rsidRPr="007B5978" w:rsidRDefault="00AF75FB" w:rsidP="00243113">
      <w:pPr>
        <w:spacing w:line="276" w:lineRule="auto"/>
        <w:jc w:val="both"/>
      </w:pPr>
    </w:p>
    <w:p w:rsidR="007B5978" w:rsidRDefault="007B5978" w:rsidP="00243113">
      <w:pPr>
        <w:spacing w:line="276" w:lineRule="auto"/>
        <w:jc w:val="both"/>
      </w:pPr>
      <w:r w:rsidRPr="007B5978">
        <w:t>En este proyecto de acuerdo se realizó una modificación al articulado presentado en los proyectos anteriores, teniendo en cuenta las sugerencias contenidas en la Ponencia que el concejal Carlos Alberto Carrillo Arenas le hizo al Proyecto de Acuerdo 154 de 2020. Es así como hizo una modificación de forma en el artículo primero y se eliminó el parágrafo del artículo 3, el cual se refería a que las actividades industriales, comerciales o de servicios, realizadas con ocasión o en desarrollo a la actividad del “Festival de Música Electrónica al Parque”, estarían gravadas con el impuesto de Industria y comercio.</w:t>
      </w:r>
    </w:p>
    <w:p w:rsidR="00AF75FB" w:rsidRPr="007B5978" w:rsidRDefault="00AF75FB" w:rsidP="00243113">
      <w:pPr>
        <w:spacing w:line="276" w:lineRule="auto"/>
        <w:jc w:val="both"/>
      </w:pPr>
    </w:p>
    <w:p w:rsidR="00243113" w:rsidRDefault="007B5978" w:rsidP="00243113">
      <w:pPr>
        <w:spacing w:line="276" w:lineRule="auto"/>
        <w:jc w:val="both"/>
      </w:pPr>
      <w:r w:rsidRPr="007B5978">
        <w:t>Este Proyecto Cultural como muchos otros de asistencia gratuita, busca convertirse en uno de los festivales más importantes de música electrónica en Latinoamérica. Además de ser un espacio de fomento a las representaciones artísticas y punto de encuentro para medios Nacionales e Internacionales</w:t>
      </w:r>
      <w:r w:rsidRPr="007B5978">
        <w:rPr>
          <w:spacing w:val="80"/>
          <w:w w:val="150"/>
        </w:rPr>
        <w:t xml:space="preserve"> </w:t>
      </w:r>
      <w:r w:rsidRPr="007B5978">
        <w:t>que</w:t>
      </w:r>
      <w:r w:rsidRPr="007B5978">
        <w:rPr>
          <w:spacing w:val="80"/>
          <w:w w:val="150"/>
        </w:rPr>
        <w:t xml:space="preserve"> </w:t>
      </w:r>
      <w:r w:rsidRPr="007B5978">
        <w:t>se</w:t>
      </w:r>
      <w:r w:rsidRPr="007B5978">
        <w:rPr>
          <w:spacing w:val="80"/>
          <w:w w:val="150"/>
        </w:rPr>
        <w:t xml:space="preserve"> </w:t>
      </w:r>
      <w:r w:rsidRPr="007B5978">
        <w:t>encargarán</w:t>
      </w:r>
      <w:r w:rsidRPr="007B5978">
        <w:rPr>
          <w:spacing w:val="80"/>
        </w:rPr>
        <w:t xml:space="preserve"> </w:t>
      </w:r>
      <w:r w:rsidRPr="007B5978">
        <w:t>de</w:t>
      </w:r>
      <w:r w:rsidRPr="007B5978">
        <w:rPr>
          <w:spacing w:val="80"/>
        </w:rPr>
        <w:t xml:space="preserve"> </w:t>
      </w:r>
      <w:r w:rsidRPr="007B5978">
        <w:t>su</w:t>
      </w:r>
      <w:r w:rsidRPr="007B5978">
        <w:rPr>
          <w:spacing w:val="80"/>
        </w:rPr>
        <w:t xml:space="preserve"> </w:t>
      </w:r>
      <w:r w:rsidRPr="007B5978">
        <w:t>cubrimiento,</w:t>
      </w:r>
      <w:r w:rsidRPr="007B5978">
        <w:rPr>
          <w:spacing w:val="80"/>
        </w:rPr>
        <w:t xml:space="preserve"> </w:t>
      </w:r>
      <w:r w:rsidRPr="007B5978">
        <w:t>el</w:t>
      </w:r>
      <w:r w:rsidRPr="007B5978">
        <w:rPr>
          <w:spacing w:val="80"/>
        </w:rPr>
        <w:t xml:space="preserve"> </w:t>
      </w:r>
      <w:r w:rsidRPr="007B5978">
        <w:t>Festival</w:t>
      </w:r>
      <w:r w:rsidRPr="007B5978">
        <w:rPr>
          <w:spacing w:val="80"/>
        </w:rPr>
        <w:t xml:space="preserve"> </w:t>
      </w:r>
      <w:r w:rsidRPr="007B5978">
        <w:t>puede</w:t>
      </w:r>
      <w:r w:rsidRPr="007B5978">
        <w:rPr>
          <w:spacing w:val="80"/>
        </w:rPr>
        <w:t xml:space="preserve"> </w:t>
      </w:r>
      <w:r w:rsidRPr="007B5978">
        <w:t>ser</w:t>
      </w:r>
      <w:r w:rsidRPr="007B5978">
        <w:rPr>
          <w:spacing w:val="80"/>
        </w:rPr>
        <w:t xml:space="preserve"> </w:t>
      </w:r>
      <w:r w:rsidRPr="007B5978">
        <w:t>ejemplo</w:t>
      </w:r>
      <w:r w:rsidRPr="007B5978">
        <w:rPr>
          <w:spacing w:val="80"/>
        </w:rPr>
        <w:t xml:space="preserve"> </w:t>
      </w:r>
      <w:r>
        <w:t xml:space="preserve">de participación ciudadana y representar orgullosamente a Colombia y a Bogotá como ejemplo ante cualquier ciudad de </w:t>
      </w:r>
      <w:r w:rsidR="00243113">
        <w:t>Latinoamérica</w:t>
      </w:r>
      <w:r>
        <w:t xml:space="preserve"> y del mundo entero</w:t>
      </w:r>
      <w:r w:rsidR="00243113">
        <w:rPr>
          <w:rStyle w:val="Refdenotaalpie"/>
        </w:rPr>
        <w:footnoteReference w:id="11"/>
      </w:r>
    </w:p>
    <w:p w:rsidR="00243113" w:rsidRDefault="00243113" w:rsidP="00243113">
      <w:pPr>
        <w:spacing w:line="276" w:lineRule="auto"/>
        <w:jc w:val="both"/>
      </w:pPr>
    </w:p>
    <w:p w:rsidR="00243113" w:rsidRDefault="00243113" w:rsidP="00243113">
      <w:pPr>
        <w:spacing w:line="276" w:lineRule="auto"/>
        <w:jc w:val="both"/>
      </w:pPr>
      <w:r>
        <w:t>Se busca entonces transformar estos festivales privados y vinculados a los grandes consorcios del entretenimiento mundial a las políticas culturales locales públicas que promuevan esta plataforma musical en vivo de formas muy diversas como un modo de potenciar la escena musical y artística local.</w:t>
      </w:r>
    </w:p>
    <w:p w:rsidR="00AF75FB" w:rsidRDefault="00AF75FB" w:rsidP="00243113">
      <w:pPr>
        <w:spacing w:line="276" w:lineRule="auto"/>
        <w:jc w:val="both"/>
      </w:pPr>
    </w:p>
    <w:p w:rsidR="00243113" w:rsidRDefault="00243113" w:rsidP="00243113">
      <w:pPr>
        <w:spacing w:line="276" w:lineRule="auto"/>
        <w:jc w:val="both"/>
      </w:pPr>
      <w:r>
        <w:t>Asimismo, se busca que este festival responda también a necesidades modernas y problemáticas asociadas a la salud y mitigación de las violencias basadas en género. Para ello vale la pena traer a colación ciertas precisiones conceptuales que identifican la necesidad del festival en otras aristas.</w:t>
      </w:r>
      <w:r w:rsidR="00AF75FB">
        <w:rPr>
          <w:rStyle w:val="Refdenotaalpie"/>
        </w:rPr>
        <w:footnoteReference w:id="12"/>
      </w:r>
    </w:p>
    <w:p w:rsidR="006F3D2B" w:rsidRDefault="006F3D2B" w:rsidP="00243113">
      <w:pPr>
        <w:spacing w:line="276" w:lineRule="auto"/>
        <w:jc w:val="both"/>
      </w:pPr>
    </w:p>
    <w:p w:rsidR="006F3D2B" w:rsidRDefault="006F3D2B" w:rsidP="006F3D2B">
      <w:pPr>
        <w:spacing w:line="276" w:lineRule="auto"/>
        <w:jc w:val="both"/>
        <w:rPr>
          <w:b/>
          <w:i/>
        </w:rPr>
      </w:pPr>
      <w:r w:rsidRPr="00AF75FB">
        <w:rPr>
          <w:b/>
          <w:i/>
          <w:color w:val="FF0000"/>
        </w:rPr>
        <w:t>CONVENIEN</w:t>
      </w:r>
      <w:r w:rsidRPr="00BD11E7">
        <w:rPr>
          <w:b/>
          <w:i/>
        </w:rPr>
        <w:t>CIA DEL PROYECTO DE ACUERDO</w:t>
      </w:r>
      <w:r w:rsidR="00BD11E7">
        <w:rPr>
          <w:b/>
          <w:i/>
        </w:rPr>
        <w:t xml:space="preserve"> 067 de 2025</w:t>
      </w:r>
    </w:p>
    <w:p w:rsidR="00AF75FB" w:rsidRPr="00BD11E7" w:rsidRDefault="00AF75FB" w:rsidP="006F3D2B">
      <w:pPr>
        <w:spacing w:line="276" w:lineRule="auto"/>
        <w:jc w:val="both"/>
        <w:rPr>
          <w:b/>
          <w:i/>
        </w:rPr>
      </w:pPr>
    </w:p>
    <w:p w:rsidR="006F3D2B" w:rsidRDefault="006F3D2B" w:rsidP="006F3D2B">
      <w:pPr>
        <w:spacing w:line="276" w:lineRule="auto"/>
        <w:jc w:val="both"/>
      </w:pPr>
      <w:r>
        <w:t xml:space="preserve">Teniendo en cuenta lo enunciado anteriormente, se evidencia el crecimiento que ha tenido la escena cultural y la diversidad de culturas y géneros que convergen hoy en nuestra ciudad. El Festival de Música Electrónica al Parque será un espacio que no solo enriquezca la oferta cultural de la ciudad beneficiando a los amantes de este género, sino que también ayudará a promocionar las industrias nacionales y locales que están alrededor de la música electrónica. Al ser el sector cultura uno de los motores del crecimiento económico de la ciudad, este Festival es una oportunidad para que los emprendimientos, negocios de alimentos, entre otros se beneficien al contar con una plataforma como un Festival Distrital para ofrecer sus productos. Al contar de igual forma con un evento de esta magnitud la economía local se puede beneficiar en términos de atracción de turistas tanto nacionales como internacionales.  </w:t>
      </w:r>
    </w:p>
    <w:p w:rsidR="00243113" w:rsidRPr="00243113" w:rsidRDefault="00243113" w:rsidP="00243113"/>
    <w:p w:rsidR="00243113" w:rsidRDefault="006F3D2B" w:rsidP="006F3D2B">
      <w:pPr>
        <w:spacing w:line="276" w:lineRule="auto"/>
        <w:jc w:val="both"/>
      </w:pPr>
      <w:r w:rsidRPr="006F3D2B">
        <w:t>La ciudad de Bogotá debe seguir promoviendo eventos masivos que garanticen un acceso equitativo para todos los ciudadanos, eliminando así las barreras económicas que a menudo impiden que las personas disfruten de eventos culturales y musicales de manera gratuita. Esto además teniendo en cuenta que muchos de los eventos de música electrónica son organizados por empresas privadas, lo que representa un alto costo para los participantes.</w:t>
      </w:r>
    </w:p>
    <w:p w:rsidR="006F3D2B" w:rsidRDefault="006F3D2B" w:rsidP="006F3D2B">
      <w:pPr>
        <w:spacing w:line="276" w:lineRule="auto"/>
        <w:jc w:val="both"/>
      </w:pPr>
    </w:p>
    <w:p w:rsidR="006F3D2B" w:rsidRDefault="006F3D2B" w:rsidP="006F3D2B">
      <w:pPr>
        <w:spacing w:line="276" w:lineRule="auto"/>
        <w:jc w:val="both"/>
      </w:pPr>
      <w:r w:rsidRPr="006F3D2B">
        <w:t>Bogotá debe seguir consolidándose como el principal escenario de eventos musicales gratuitos. El aumento exponencial de la audiencia, de eventos y/o conciertos de música electrónica y el desarrollo de esta industria en nuestro país, son la muestra de que el Festival de Electrónica al Parque será sin duda un evento que contribuirá a la consolidación de políticas públicas culturales y al fortalecimiento de la plataforma de Festivales al Parque, tal como lo señala el artículo 65 del actual Plan Distrital de Desarrollo.</w:t>
      </w:r>
    </w:p>
    <w:p w:rsidR="00243113" w:rsidRDefault="00243113" w:rsidP="00243113">
      <w:pPr>
        <w:pStyle w:val="Sinespaciado"/>
      </w:pPr>
    </w:p>
    <w:p w:rsidR="00243113" w:rsidRDefault="006F3D2B" w:rsidP="006F3D2B">
      <w:pPr>
        <w:spacing w:line="276" w:lineRule="auto"/>
        <w:jc w:val="both"/>
      </w:pPr>
      <w:r w:rsidRPr="006F3D2B">
        <w:t>Si bien se propone que este festival haga parte de los Festivales al Parque organizados por el Instituto Distrital de las Artes - IDARTES, para este caso en particular se propone que se realice en articulación con la Fundación Gilberto Alzate Avendaño - FUGA al ser esta entidad quien lidera el proyecto alrededor del Bronx Distrito Creativo, a través del cual se han desarrollado eventos que promueven la música de electrónica y las distintas expresiones que se derivan de este género.</w:t>
      </w:r>
    </w:p>
    <w:p w:rsidR="006F3D2B" w:rsidRDefault="006F3D2B" w:rsidP="006F3D2B">
      <w:pPr>
        <w:spacing w:line="276" w:lineRule="auto"/>
        <w:jc w:val="both"/>
      </w:pPr>
    </w:p>
    <w:p w:rsidR="006F3D2B" w:rsidRPr="006F3D2B" w:rsidRDefault="006F3D2B" w:rsidP="006F3D2B">
      <w:pPr>
        <w:spacing w:line="276" w:lineRule="auto"/>
        <w:jc w:val="both"/>
        <w:rPr>
          <w:u w:val="single"/>
        </w:rPr>
      </w:pPr>
      <w:r w:rsidRPr="006F3D2B">
        <w:rPr>
          <w:u w:val="single"/>
        </w:rPr>
        <w:t xml:space="preserve">Prevención y reducción de riesgos y daños </w:t>
      </w:r>
    </w:p>
    <w:p w:rsidR="006F3D2B" w:rsidRDefault="006F3D2B" w:rsidP="006F3D2B">
      <w:pPr>
        <w:spacing w:line="276" w:lineRule="auto"/>
        <w:jc w:val="both"/>
      </w:pPr>
    </w:p>
    <w:p w:rsidR="006F3D2B" w:rsidRDefault="006F3D2B" w:rsidP="006F3D2B">
      <w:pPr>
        <w:spacing w:line="276" w:lineRule="auto"/>
        <w:jc w:val="both"/>
      </w:pPr>
      <w:r>
        <w:t xml:space="preserve">En aras de hacer del Festival de Electrónica al Parque una fiesta segura que garantice el bienestar de cada uno de los asistentes, y entendiendo que el consumo de sustancias psicoactivas aumenta en diferentes contextos culturales, es deber de la administración priorizar el enfoque de reducción de riesgos y daños garantizando así el derecho a la protección de los consumidores de sustancias psicoactivas tal como lo establece la sentencia C 127 de 2013 de la Corte Constitucional. </w:t>
      </w:r>
    </w:p>
    <w:p w:rsidR="006F3D2B" w:rsidRDefault="006F3D2B" w:rsidP="006F3D2B">
      <w:pPr>
        <w:spacing w:line="276" w:lineRule="auto"/>
        <w:jc w:val="both"/>
      </w:pPr>
      <w:r>
        <w:t xml:space="preserve">Según el último estudio de Consumo de sustancias psicoactivas en Bogotá́ D.C del 2022, realizado por la Secretaria Distrital de Salud en conjunto con la Oficina de las Naciones Unidas contra las Drogas y el Delito, 19 de cada 100 personas habitantes de Bogotá han probado una sustancia psicoactiva ilícita alguna vez en su vida y casi 6 de cada 100 en el último </w:t>
      </w:r>
      <w:r w:rsidR="004620A4">
        <w:t xml:space="preserve">año. </w:t>
      </w:r>
      <w:r>
        <w:t xml:space="preserve">Tanto el estudio a nivel Distrito, como las cifras arrojadas por el Estudio Nacional de consumo de sustancias psicoactivas del Ministerio de Justicia y </w:t>
      </w:r>
      <w:r w:rsidR="004620A4">
        <w:t>Derecho,</w:t>
      </w:r>
      <w:r>
        <w:t xml:space="preserve"> establecen que la tendencia en cuanto al consumo sigue en aumento en el país y en el Distrito.</w:t>
      </w:r>
    </w:p>
    <w:p w:rsidR="002903FC" w:rsidRDefault="006F3D2B" w:rsidP="006F3D2B">
      <w:pPr>
        <w:spacing w:line="276" w:lineRule="auto"/>
        <w:jc w:val="both"/>
      </w:pPr>
      <w:r>
        <w:t>Según la organización Acción Técnica Social (ATS), Bogotá se sitúa entre las ciudades con mayor índice de consumo de sustancias psicoactivas y a edades más tempranas en Colombia. Respecto a los estudios desarrollados por la Secretaria Distrital de Salud y UNODC, esta organización expresa lo siguiente:</w:t>
      </w:r>
    </w:p>
    <w:p w:rsidR="006F3D2B" w:rsidRPr="006F3D2B" w:rsidRDefault="006F3D2B" w:rsidP="006F3D2B">
      <w:pPr>
        <w:spacing w:line="276" w:lineRule="auto"/>
        <w:jc w:val="both"/>
      </w:pPr>
    </w:p>
    <w:p w:rsidR="002903FC" w:rsidRDefault="002903FC" w:rsidP="002903FC">
      <w:pPr>
        <w:spacing w:line="276" w:lineRule="auto"/>
        <w:ind w:left="1080" w:hanging="360"/>
        <w:jc w:val="both"/>
        <w:rPr>
          <w:highlight w:val="white"/>
        </w:rPr>
      </w:pPr>
      <w:r>
        <w:rPr>
          <w:highlight w:val="white"/>
        </w:rPr>
        <w:t>●</w:t>
      </w:r>
      <w:r>
        <w:rPr>
          <w:rFonts w:ascii="Times New Roman" w:hAnsi="Times New Roman"/>
          <w:sz w:val="14"/>
          <w:szCs w:val="14"/>
          <w:highlight w:val="white"/>
        </w:rPr>
        <w:t xml:space="preserve"> </w:t>
      </w:r>
      <w:r>
        <w:rPr>
          <w:rFonts w:ascii="Times New Roman" w:hAnsi="Times New Roman"/>
          <w:sz w:val="14"/>
          <w:szCs w:val="14"/>
          <w:highlight w:val="white"/>
        </w:rPr>
        <w:tab/>
      </w:r>
      <w:r>
        <w:rPr>
          <w:highlight w:val="white"/>
        </w:rPr>
        <w:t>El grupo de edad con mayor prevalencia de uso de sustancias ilícitas en el último año es el de 18 a 24 años, con el 15,83%, seguido por el grupo de 12 a 17 años, con una tasa cercana al 9%.</w:t>
      </w:r>
    </w:p>
    <w:p w:rsidR="002903FC" w:rsidRDefault="002903FC" w:rsidP="002903FC">
      <w:pPr>
        <w:spacing w:line="276" w:lineRule="auto"/>
        <w:ind w:left="1080" w:hanging="360"/>
        <w:jc w:val="both"/>
        <w:rPr>
          <w:highlight w:val="white"/>
        </w:rPr>
      </w:pPr>
      <w:r>
        <w:rPr>
          <w:highlight w:val="white"/>
        </w:rPr>
        <w:t>●</w:t>
      </w:r>
      <w:r>
        <w:rPr>
          <w:rFonts w:ascii="Times New Roman" w:hAnsi="Times New Roman"/>
          <w:sz w:val="14"/>
          <w:szCs w:val="14"/>
          <w:highlight w:val="white"/>
        </w:rPr>
        <w:t xml:space="preserve"> </w:t>
      </w:r>
      <w:r>
        <w:rPr>
          <w:rFonts w:ascii="Times New Roman" w:hAnsi="Times New Roman"/>
          <w:sz w:val="14"/>
          <w:szCs w:val="14"/>
          <w:highlight w:val="white"/>
        </w:rPr>
        <w:tab/>
      </w:r>
      <w:r>
        <w:rPr>
          <w:highlight w:val="white"/>
        </w:rPr>
        <w:t>En el estudio, fueron identificadas aproximadamente 161.000 personas con un presunto riesgo por abuso o dependencia de cualquier SPA ilícita que requeriría una intervención especializada.</w:t>
      </w:r>
    </w:p>
    <w:p w:rsidR="002903FC" w:rsidRDefault="002903FC" w:rsidP="002903FC">
      <w:pPr>
        <w:spacing w:line="276" w:lineRule="auto"/>
        <w:ind w:left="1080" w:hanging="360"/>
        <w:jc w:val="both"/>
        <w:rPr>
          <w:highlight w:val="white"/>
        </w:rPr>
      </w:pPr>
      <w:r>
        <w:rPr>
          <w:highlight w:val="white"/>
        </w:rPr>
        <w:t>●</w:t>
      </w:r>
      <w:r>
        <w:rPr>
          <w:rFonts w:ascii="Times New Roman" w:hAnsi="Times New Roman"/>
          <w:sz w:val="14"/>
          <w:szCs w:val="14"/>
          <w:highlight w:val="white"/>
        </w:rPr>
        <w:t xml:space="preserve"> </w:t>
      </w:r>
      <w:r>
        <w:rPr>
          <w:rFonts w:ascii="Times New Roman" w:hAnsi="Times New Roman"/>
          <w:sz w:val="14"/>
          <w:szCs w:val="14"/>
          <w:highlight w:val="white"/>
        </w:rPr>
        <w:tab/>
      </w:r>
      <w:r>
        <w:rPr>
          <w:highlight w:val="white"/>
        </w:rPr>
        <w:t>Entre los adolescentes de 12 a 17 años ya se presentan tasas de abuso y dependencia (7,23%).</w:t>
      </w:r>
    </w:p>
    <w:p w:rsidR="002903FC" w:rsidRDefault="002903FC" w:rsidP="002903FC">
      <w:pPr>
        <w:spacing w:line="276" w:lineRule="auto"/>
        <w:ind w:left="1080" w:hanging="360"/>
        <w:jc w:val="both"/>
        <w:rPr>
          <w:highlight w:val="white"/>
        </w:rPr>
      </w:pPr>
      <w:r>
        <w:rPr>
          <w:highlight w:val="white"/>
        </w:rPr>
        <w:t>●</w:t>
      </w:r>
      <w:r>
        <w:rPr>
          <w:rFonts w:ascii="Times New Roman" w:hAnsi="Times New Roman"/>
          <w:sz w:val="14"/>
          <w:szCs w:val="14"/>
          <w:highlight w:val="white"/>
        </w:rPr>
        <w:t xml:space="preserve"> </w:t>
      </w:r>
      <w:r>
        <w:rPr>
          <w:rFonts w:ascii="Times New Roman" w:hAnsi="Times New Roman"/>
          <w:sz w:val="14"/>
          <w:szCs w:val="14"/>
          <w:highlight w:val="white"/>
        </w:rPr>
        <w:tab/>
      </w:r>
      <w:r>
        <w:rPr>
          <w:highlight w:val="white"/>
        </w:rPr>
        <w:t>El comparativo de 2016 y 2022 muestra que las siguientes sustancias duplican su prevalencia de consumo reciente y de último año: éxtasis —del 1.72% al 3.35%—, opioides sin prescripción médica —del 1.38% al 3.94%— y hongos —del 1.86% al 4.09%—.</w:t>
      </w:r>
    </w:p>
    <w:p w:rsidR="002903FC" w:rsidRDefault="002903FC" w:rsidP="002903FC">
      <w:pPr>
        <w:spacing w:line="276" w:lineRule="auto"/>
        <w:ind w:left="1080" w:hanging="360"/>
        <w:jc w:val="both"/>
        <w:rPr>
          <w:highlight w:val="white"/>
        </w:rPr>
      </w:pPr>
      <w:r>
        <w:rPr>
          <w:highlight w:val="white"/>
        </w:rPr>
        <w:t>●</w:t>
      </w:r>
      <w:r>
        <w:rPr>
          <w:rFonts w:ascii="Times New Roman" w:hAnsi="Times New Roman"/>
          <w:sz w:val="14"/>
          <w:szCs w:val="14"/>
          <w:highlight w:val="white"/>
        </w:rPr>
        <w:t xml:space="preserve"> </w:t>
      </w:r>
      <w:r>
        <w:rPr>
          <w:rFonts w:ascii="Times New Roman" w:hAnsi="Times New Roman"/>
          <w:sz w:val="14"/>
          <w:szCs w:val="14"/>
          <w:highlight w:val="white"/>
        </w:rPr>
        <w:tab/>
      </w:r>
      <w:r>
        <w:rPr>
          <w:highlight w:val="white"/>
        </w:rPr>
        <w:t>El consumo de sustancias psicoactivas afecta en mayor medida a los hombres, jóvenes entre los 12 y 24 años y a los estratos 4, 5 y 6. 4. Los consumos de las mujeres vienen aumentando y cerrando la distancia frente a los hombres.</w:t>
      </w:r>
    </w:p>
    <w:p w:rsidR="002903FC" w:rsidRDefault="002903FC" w:rsidP="002903FC">
      <w:pPr>
        <w:spacing w:before="240" w:line="276" w:lineRule="auto"/>
        <w:jc w:val="both"/>
        <w:rPr>
          <w:highlight w:val="white"/>
        </w:rPr>
      </w:pPr>
      <w:r>
        <w:rPr>
          <w:highlight w:val="white"/>
        </w:rPr>
        <w:t>Actualmente las acciones para la prevención del consumo de sustancias psicoactivas han estado a cargo de entidades gubernamentales, quienes lideran las políticas públicas de los sectores como salud, también vemos participación de actores privados para contribuir a las metas planteadas en el marco de los programas públicos. Sin embargo, las cifras expuestas muestran otra realidad y es que el consumo de sustancias psicoactivas va en aumento, por lo que se deben buscar otro tipo de estrategias más innovadoras que generen un mayor interés por parte de las personas consumidoras y no consumidoras y de esta manera disminuir los riesgos y daños que existen frente al consumo de sustancias psicoactivas.</w:t>
      </w:r>
    </w:p>
    <w:p w:rsidR="002903FC" w:rsidRDefault="002903FC" w:rsidP="002903FC">
      <w:pPr>
        <w:spacing w:line="276" w:lineRule="auto"/>
        <w:jc w:val="both"/>
        <w:rPr>
          <w:highlight w:val="white"/>
        </w:rPr>
      </w:pPr>
    </w:p>
    <w:p w:rsidR="002903FC" w:rsidRDefault="002903FC" w:rsidP="002903FC">
      <w:pPr>
        <w:spacing w:line="276" w:lineRule="auto"/>
        <w:jc w:val="both"/>
        <w:rPr>
          <w:highlight w:val="white"/>
        </w:rPr>
      </w:pPr>
      <w:r>
        <w:rPr>
          <w:highlight w:val="white"/>
        </w:rPr>
        <w:t xml:space="preserve">El marco legal que garantiza la promoción del enfoque de prevención y reducción de riesgos y daños está sustentado en el siguiente marco legal: </w:t>
      </w:r>
    </w:p>
    <w:p w:rsidR="002903FC" w:rsidRDefault="002903FC" w:rsidP="002903FC">
      <w:pPr>
        <w:spacing w:line="276" w:lineRule="auto"/>
        <w:jc w:val="both"/>
        <w:rPr>
          <w:highlight w:val="white"/>
        </w:rPr>
      </w:pPr>
    </w:p>
    <w:p w:rsidR="002903FC" w:rsidRDefault="002903FC" w:rsidP="002903FC">
      <w:pPr>
        <w:numPr>
          <w:ilvl w:val="0"/>
          <w:numId w:val="5"/>
        </w:numPr>
        <w:pBdr>
          <w:left w:val="none" w:sz="0" w:space="14" w:color="auto"/>
        </w:pBdr>
        <w:spacing w:line="276" w:lineRule="auto"/>
        <w:jc w:val="both"/>
        <w:rPr>
          <w:color w:val="0D0D0D"/>
          <w:highlight w:val="white"/>
        </w:rPr>
      </w:pPr>
      <w:r>
        <w:rPr>
          <w:color w:val="0D0D0D"/>
          <w:highlight w:val="white"/>
        </w:rPr>
        <w:t>Ley 1566 de 2012: Garantiza la atención integral a las personas que consumen sustancias psicoactivas. Establece que el consumo de SPA es un asunto de salud pública.</w:t>
      </w:r>
    </w:p>
    <w:p w:rsidR="002903FC" w:rsidRDefault="002903FC" w:rsidP="002903FC">
      <w:pPr>
        <w:numPr>
          <w:ilvl w:val="0"/>
          <w:numId w:val="5"/>
        </w:numPr>
        <w:pBdr>
          <w:left w:val="none" w:sz="0" w:space="14" w:color="auto"/>
        </w:pBdr>
        <w:spacing w:line="276" w:lineRule="auto"/>
        <w:jc w:val="both"/>
        <w:rPr>
          <w:highlight w:val="white"/>
        </w:rPr>
      </w:pPr>
      <w:r>
        <w:rPr>
          <w:color w:val="0D0D0D"/>
          <w:highlight w:val="white"/>
        </w:rPr>
        <w:t xml:space="preserve">Política Nacional de Drogas 2023-2033 'Sembrando vida, desterramos el narcotráfico': </w:t>
      </w:r>
      <w:r>
        <w:rPr>
          <w:rFonts w:ascii="Roboto" w:eastAsia="Roboto" w:hAnsi="Roboto" w:cs="Roboto"/>
          <w:color w:val="0D0D0D"/>
          <w:highlight w:val="white"/>
        </w:rPr>
        <w:t>re</w:t>
      </w:r>
      <w:r>
        <w:rPr>
          <w:highlight w:val="white"/>
        </w:rPr>
        <w:t xml:space="preserve">presenta un cambio significativo en la forma en que Colombia aborda el problema del narcotráfico, al centrarse en la prevención del consumo, la sustitución de cultivos y el fortalecimiento comunitario. Esto sin duda abre la puerta para que en las acciones de prevención y atención intervengan diversos actores. Colombia a través de la actual Política Nacional de Drogas hace énfasis en la necesidad de establecer un componente para la reducción de riesgos y daños, en donde se busca desaprender, resignificar y promover el cuidado, desde una mirada conceptual y operativa para prevenir el deterioro social y humano asociado a los consumos problemáticos. </w:t>
      </w:r>
    </w:p>
    <w:p w:rsidR="002903FC" w:rsidRDefault="002903FC" w:rsidP="002903FC">
      <w:pPr>
        <w:numPr>
          <w:ilvl w:val="0"/>
          <w:numId w:val="5"/>
        </w:numPr>
        <w:pBdr>
          <w:left w:val="none" w:sz="0" w:space="14" w:color="auto"/>
        </w:pBdr>
        <w:spacing w:line="276" w:lineRule="auto"/>
        <w:jc w:val="both"/>
        <w:rPr>
          <w:highlight w:val="white"/>
        </w:rPr>
      </w:pPr>
      <w:r>
        <w:rPr>
          <w:highlight w:val="white"/>
        </w:rPr>
        <w:t>En reiterada jurisprudencia, la Corte Constitucional ha establecido la protección constitucional de los usuarios de sustancias psicoactivas,  al contemplar el porte y el consumo de sustancias psicoactivas con fines de consumo propio o medicado</w:t>
      </w:r>
      <w:r>
        <w:rPr>
          <w:highlight w:val="white"/>
          <w:vertAlign w:val="superscript"/>
        </w:rPr>
        <w:footnoteReference w:id="13"/>
      </w:r>
      <w:r>
        <w:rPr>
          <w:highlight w:val="white"/>
        </w:rPr>
        <w:t>. Algunos ejemplos son la sentencia C</w:t>
      </w:r>
      <w:hyperlink r:id="rId18">
        <w:r>
          <w:rPr>
            <w:highlight w:val="white"/>
          </w:rPr>
          <w:t xml:space="preserve"> </w:t>
        </w:r>
      </w:hyperlink>
      <w:hyperlink r:id="rId19">
        <w:r>
          <w:rPr>
            <w:color w:val="1155CC"/>
            <w:highlight w:val="white"/>
          </w:rPr>
          <w:t>127</w:t>
        </w:r>
      </w:hyperlink>
      <w:r>
        <w:rPr>
          <w:highlight w:val="white"/>
        </w:rPr>
        <w:t xml:space="preserve"> de 2023 que prioriza el enfoque de prevención y reducción de riesgos y daños por consumo de SPA, lo que debe conllevar a que los gobiernos tomen acción para garantizar desde un enfoque de derechos la protección a los consumidores de sustancias psicoactivas.</w:t>
      </w:r>
    </w:p>
    <w:p w:rsidR="002903FC" w:rsidRDefault="002903FC" w:rsidP="002903FC">
      <w:pPr>
        <w:numPr>
          <w:ilvl w:val="0"/>
          <w:numId w:val="5"/>
        </w:numPr>
        <w:pBdr>
          <w:left w:val="none" w:sz="0" w:space="14" w:color="auto"/>
        </w:pBdr>
        <w:spacing w:after="300" w:line="276" w:lineRule="auto"/>
        <w:jc w:val="both"/>
        <w:rPr>
          <w:highlight w:val="white"/>
        </w:rPr>
      </w:pPr>
      <w:r>
        <w:rPr>
          <w:highlight w:val="white"/>
        </w:rPr>
        <w:t>En este momento Bogotá no cuenta con una política pública en este tema, pues la anterior Política Pública de prevención y atención del consumo de sustancias psicoactivas tuvo vigencia hasta el 2021. Motivo por el cual en el Plan Distrital de Desarrollo se estableció en el artículo 192 establece la formulación y puesta en marcha de la Política Pública Distrital de Sustancias Psicoactivas, la cual debe estar en consonancia con la Política Nacional de Drogas 2023-2033 y sentencias de la Corte Constitucional.</w:t>
      </w:r>
    </w:p>
    <w:p w:rsidR="002903FC" w:rsidRDefault="002903FC" w:rsidP="002903FC">
      <w:pPr>
        <w:spacing w:line="276" w:lineRule="auto"/>
        <w:jc w:val="both"/>
        <w:rPr>
          <w:highlight w:val="white"/>
        </w:rPr>
      </w:pPr>
      <w:r>
        <w:rPr>
          <w:highlight w:val="white"/>
        </w:rPr>
        <w:t xml:space="preserve">El enfoque de riesgos y daños es fundamental en la gestión del consumo de sustancias psicoactivas debido a su capacidad para minimizar las consecuencias adversas y fomentar un entorno más saludable y seguro para los usuarios. Su importancia radica en: </w:t>
      </w:r>
    </w:p>
    <w:p w:rsidR="002903FC" w:rsidRDefault="002903FC" w:rsidP="002903FC">
      <w:pPr>
        <w:spacing w:line="276" w:lineRule="auto"/>
        <w:jc w:val="both"/>
        <w:rPr>
          <w:b/>
          <w:highlight w:val="white"/>
        </w:rPr>
      </w:pPr>
    </w:p>
    <w:p w:rsidR="002903FC" w:rsidRDefault="002903FC" w:rsidP="002903FC">
      <w:pPr>
        <w:numPr>
          <w:ilvl w:val="0"/>
          <w:numId w:val="4"/>
        </w:numPr>
        <w:spacing w:line="276" w:lineRule="auto"/>
        <w:jc w:val="both"/>
        <w:rPr>
          <w:highlight w:val="white"/>
        </w:rPr>
      </w:pPr>
      <w:r>
        <w:rPr>
          <w:highlight w:val="white"/>
        </w:rPr>
        <w:t>Identificar y mitigar los riesgos asociados al consumo de sustancias psicoactivas, como las sobredosis, infecciones y accidentes. Este enfoque previene problemas graves de salud y mejora la calidad de vida de los consumidores.</w:t>
      </w:r>
    </w:p>
    <w:p w:rsidR="002903FC" w:rsidRDefault="002903FC" w:rsidP="002903FC">
      <w:pPr>
        <w:numPr>
          <w:ilvl w:val="0"/>
          <w:numId w:val="4"/>
        </w:numPr>
        <w:spacing w:line="276" w:lineRule="auto"/>
        <w:jc w:val="both"/>
        <w:rPr>
          <w:highlight w:val="white"/>
        </w:rPr>
      </w:pPr>
      <w:r>
        <w:rPr>
          <w:highlight w:val="white"/>
        </w:rPr>
        <w:t xml:space="preserve">El enfoque de reducción de daños promueve una mayor inclusión social al facilitar el acceso a servicios de tratamiento para personas que consumen drogas. Esto es crucial para abordar las necesidades individuales y mejorar la salud pública. </w:t>
      </w:r>
    </w:p>
    <w:p w:rsidR="002903FC" w:rsidRDefault="002903FC" w:rsidP="002903FC">
      <w:pPr>
        <w:numPr>
          <w:ilvl w:val="0"/>
          <w:numId w:val="4"/>
        </w:numPr>
        <w:spacing w:line="276" w:lineRule="auto"/>
        <w:jc w:val="both"/>
        <w:rPr>
          <w:highlight w:val="white"/>
        </w:rPr>
      </w:pPr>
      <w:r>
        <w:rPr>
          <w:highlight w:val="white"/>
        </w:rPr>
        <w:t>Este enfoque reconoce que no todas las personas que consumen drogas necesitan o desean dejar de consumir. Se centra en ofrecer opciones que permitan tomar decisiones informadas sobre su salud y bienestar.</w:t>
      </w:r>
    </w:p>
    <w:p w:rsidR="002903FC" w:rsidRDefault="002903FC" w:rsidP="002903FC">
      <w:pPr>
        <w:numPr>
          <w:ilvl w:val="0"/>
          <w:numId w:val="4"/>
        </w:numPr>
        <w:spacing w:line="276" w:lineRule="auto"/>
        <w:jc w:val="both"/>
        <w:rPr>
          <w:highlight w:val="white"/>
        </w:rPr>
      </w:pPr>
      <w:r>
        <w:rPr>
          <w:highlight w:val="white"/>
        </w:rPr>
        <w:t>La reducción de daños también incluye esfuerzos educativos para informar a los usuarios sobre los riesgos asociados al consumo y las mejores prácticas para reducir esos riesgos.</w:t>
      </w:r>
    </w:p>
    <w:p w:rsidR="002903FC" w:rsidRDefault="002903FC" w:rsidP="002903FC">
      <w:pPr>
        <w:numPr>
          <w:ilvl w:val="0"/>
          <w:numId w:val="4"/>
        </w:numPr>
        <w:spacing w:line="276" w:lineRule="auto"/>
        <w:jc w:val="both"/>
        <w:rPr>
          <w:highlight w:val="white"/>
        </w:rPr>
      </w:pPr>
      <w:r>
        <w:rPr>
          <w:highlight w:val="white"/>
        </w:rPr>
        <w:t>Este enfoque promueve reformas que favorecen la salud pública y el bienestar social, incluyéndola lucha contra la criminalización del consumo.</w:t>
      </w:r>
    </w:p>
    <w:p w:rsidR="002903FC" w:rsidRDefault="002903FC" w:rsidP="002903FC">
      <w:pPr>
        <w:spacing w:line="276" w:lineRule="auto"/>
        <w:jc w:val="both"/>
        <w:rPr>
          <w:b/>
          <w:highlight w:val="white"/>
        </w:rPr>
      </w:pPr>
    </w:p>
    <w:p w:rsidR="002903FC" w:rsidRDefault="002903FC" w:rsidP="002903FC">
      <w:pPr>
        <w:spacing w:line="276" w:lineRule="auto"/>
        <w:jc w:val="both"/>
        <w:rPr>
          <w:b/>
          <w:highlight w:val="white"/>
        </w:rPr>
      </w:pPr>
      <w:r>
        <w:rPr>
          <w:highlight w:val="white"/>
        </w:rPr>
        <w:t xml:space="preserve">En el marco del enfoque de reducción de riesgos y daños es importante que el Festival Electrónica al Parque cuente con acceso a agua potable y puntos de recuperación tal como lo establece el artículo 10 del Plan Distrital de Desarrollo, esto a partir de una articulación entre la Secretaría Distrital de Cultura, Recreación y Deporte y la Empresa de Acueducto y Alcantarillado de Bogotá.  </w:t>
      </w:r>
    </w:p>
    <w:p w:rsidR="002903FC" w:rsidRDefault="002903FC" w:rsidP="002903FC">
      <w:pPr>
        <w:spacing w:line="276" w:lineRule="auto"/>
        <w:jc w:val="both"/>
        <w:rPr>
          <w:b/>
          <w:highlight w:val="white"/>
        </w:rPr>
      </w:pPr>
    </w:p>
    <w:p w:rsidR="002903FC" w:rsidRDefault="002903FC" w:rsidP="002903FC">
      <w:pPr>
        <w:spacing w:line="276" w:lineRule="auto"/>
        <w:jc w:val="both"/>
        <w:rPr>
          <w:highlight w:val="white"/>
          <w:u w:val="single"/>
        </w:rPr>
      </w:pPr>
      <w:r>
        <w:rPr>
          <w:highlight w:val="white"/>
          <w:u w:val="single"/>
        </w:rPr>
        <w:t>Prevención de violencias basadas en género</w:t>
      </w:r>
    </w:p>
    <w:p w:rsidR="002903FC" w:rsidRDefault="002903FC" w:rsidP="002903FC">
      <w:pPr>
        <w:spacing w:line="276" w:lineRule="auto"/>
        <w:jc w:val="both"/>
        <w:rPr>
          <w:b/>
          <w:highlight w:val="white"/>
        </w:rPr>
      </w:pPr>
    </w:p>
    <w:p w:rsidR="002903FC" w:rsidRDefault="002903FC" w:rsidP="002903FC">
      <w:pPr>
        <w:spacing w:line="276" w:lineRule="auto"/>
        <w:jc w:val="both"/>
        <w:rPr>
          <w:highlight w:val="white"/>
        </w:rPr>
      </w:pPr>
      <w:r>
        <w:rPr>
          <w:highlight w:val="white"/>
        </w:rPr>
        <w:t xml:space="preserve">Para garantizar una vida libre de violencias para las mujeres es importante promover en eventos culturales y masivos espacios de sensibilización para la prevención de la violencia contra las mujeres, suministro de información frente a las rutas de atención para mujeres víctimas y dar a conocer las distintas estrategias que se diseñen desde el distrito para eliminar el acoso sexual y otras formas de violencia en el espacio público y promover una cultura libre de sexismo. </w:t>
      </w:r>
    </w:p>
    <w:p w:rsidR="002903FC" w:rsidRDefault="002903FC" w:rsidP="002903FC">
      <w:pPr>
        <w:spacing w:line="276" w:lineRule="auto"/>
        <w:jc w:val="both"/>
        <w:rPr>
          <w:highlight w:val="white"/>
        </w:rPr>
      </w:pPr>
    </w:p>
    <w:p w:rsidR="002903FC" w:rsidRDefault="002903FC" w:rsidP="002903FC">
      <w:pPr>
        <w:spacing w:line="276" w:lineRule="auto"/>
        <w:jc w:val="both"/>
        <w:rPr>
          <w:highlight w:val="white"/>
        </w:rPr>
      </w:pPr>
      <w:r>
        <w:rPr>
          <w:highlight w:val="white"/>
        </w:rPr>
        <w:t xml:space="preserve">A través de estrategias adelantadas por la Secretaría Distrital de la Mujer como “Todas a todo volumen”, se promoverá que el Festival de Electrónica al Parque sea un espacio garante de los derechos de las mujeres, así como en todos los festivales metropolitanos. Estas acciones parten del reconocimiento que en eventos tipo festival en donde el consumo de alcohol y sustancias psicoactivas (SPA), la aglomeración de personas y los estereotipos sobre los cuerpos femeninos pueden aumentar el riesgo de violencia y acoso (Secretaría Distrital de la Mujer, 2024). </w:t>
      </w:r>
    </w:p>
    <w:p w:rsidR="002903FC" w:rsidRDefault="002903FC" w:rsidP="002903FC">
      <w:pPr>
        <w:spacing w:line="276" w:lineRule="auto"/>
        <w:jc w:val="both"/>
        <w:rPr>
          <w:highlight w:val="white"/>
        </w:rPr>
      </w:pPr>
    </w:p>
    <w:p w:rsidR="002903FC" w:rsidRDefault="002903FC" w:rsidP="002903FC">
      <w:pPr>
        <w:spacing w:line="276" w:lineRule="auto"/>
        <w:jc w:val="both"/>
        <w:rPr>
          <w:highlight w:val="white"/>
        </w:rPr>
      </w:pPr>
      <w:r>
        <w:rPr>
          <w:highlight w:val="white"/>
        </w:rPr>
        <w:t>Desde el 2023 la Secretaría Distrital de la Mujer junto con el IDARTES han trabajo de manera articulada para brindar atención a mujeres en los festivales distritales como Hip Hop al Parque, la fiesta electrónica de Monumentum, Rock al Parque, Festival Estéreo Picnic y Baum Festival, llegando a brindar información y atención a más de 3.200 mujeres en un ejercicio de corresponsabilidad con todos los asistentes y así garantizar a las mujeres acciones concretas que les permitan el goce y disfrute de estos eventos</w:t>
      </w:r>
      <w:r>
        <w:rPr>
          <w:highlight w:val="white"/>
          <w:vertAlign w:val="superscript"/>
        </w:rPr>
        <w:footnoteReference w:id="14"/>
      </w:r>
      <w:r>
        <w:rPr>
          <w:highlight w:val="white"/>
        </w:rPr>
        <w:t>.</w:t>
      </w:r>
    </w:p>
    <w:p w:rsidR="002903FC" w:rsidRDefault="002903FC" w:rsidP="002903FC">
      <w:pPr>
        <w:spacing w:line="276" w:lineRule="auto"/>
        <w:jc w:val="both"/>
        <w:rPr>
          <w:highlight w:val="white"/>
        </w:rPr>
      </w:pPr>
    </w:p>
    <w:p w:rsidR="002903FC" w:rsidRDefault="002903FC" w:rsidP="002903FC">
      <w:pPr>
        <w:spacing w:line="276" w:lineRule="auto"/>
        <w:jc w:val="both"/>
        <w:rPr>
          <w:highlight w:val="white"/>
        </w:rPr>
      </w:pPr>
      <w:r>
        <w:rPr>
          <w:highlight w:val="white"/>
        </w:rPr>
        <w:t xml:space="preserve">En estos puntos de atención no solo se realizarán acciones para garantizar espacios públicos seguros para las mujeres, permitiendo su apropiación sin miedo y en igualdad de oportunidades, sino que además se promoverán espacios de reflexión y promoción de las masculinidades no violentas, tal como lo establece el artículo 9 del actual Plan Distrital de Desarrollo, especialmente lo relacionado con el programa Bogotá Cuida su Gente. </w:t>
      </w:r>
    </w:p>
    <w:p w:rsidR="002903FC" w:rsidRDefault="002903FC" w:rsidP="002903FC">
      <w:pPr>
        <w:spacing w:line="276" w:lineRule="auto"/>
        <w:jc w:val="both"/>
        <w:rPr>
          <w:b/>
          <w:highlight w:val="white"/>
        </w:rPr>
      </w:pPr>
    </w:p>
    <w:p w:rsidR="002903FC" w:rsidRDefault="002903FC" w:rsidP="002903FC">
      <w:pPr>
        <w:spacing w:line="276" w:lineRule="auto"/>
        <w:jc w:val="both"/>
        <w:rPr>
          <w:highlight w:val="white"/>
          <w:u w:val="single"/>
        </w:rPr>
      </w:pPr>
      <w:r>
        <w:rPr>
          <w:highlight w:val="white"/>
          <w:u w:val="single"/>
        </w:rPr>
        <w:t>Fomento a emprendimientos locales</w:t>
      </w:r>
    </w:p>
    <w:p w:rsidR="002903FC" w:rsidRDefault="002903FC" w:rsidP="002903FC">
      <w:pPr>
        <w:spacing w:line="276" w:lineRule="auto"/>
        <w:jc w:val="both"/>
        <w:rPr>
          <w:b/>
          <w:highlight w:val="white"/>
        </w:rPr>
      </w:pPr>
    </w:p>
    <w:p w:rsidR="002903FC" w:rsidRDefault="002903FC" w:rsidP="002903FC">
      <w:pPr>
        <w:spacing w:line="276" w:lineRule="auto"/>
        <w:jc w:val="both"/>
        <w:rPr>
          <w:highlight w:val="white"/>
        </w:rPr>
      </w:pPr>
      <w:r>
        <w:rPr>
          <w:highlight w:val="white"/>
        </w:rPr>
        <w:t xml:space="preserve">Los festivales metropolitanos se han convertido en un espacio de encuentro de personas que no solo habitan la ciudad de Bogotá, sino que vienen de distintas regiones del país y en algunos casos hay asistentes internacionales. Es por esto que estos espacios culturales son una plataforma para la promoción de emprendimientos locales con el fin de garantizar la inclusión social y productiva de iniciativas de diferente índole que se desarrollen en la ciudad. </w:t>
      </w:r>
    </w:p>
    <w:p w:rsidR="002903FC" w:rsidRDefault="002903FC" w:rsidP="002903FC">
      <w:pPr>
        <w:spacing w:line="276" w:lineRule="auto"/>
        <w:jc w:val="both"/>
        <w:rPr>
          <w:highlight w:val="white"/>
        </w:rPr>
      </w:pPr>
    </w:p>
    <w:p w:rsidR="002903FC" w:rsidRDefault="002903FC" w:rsidP="002903FC">
      <w:pPr>
        <w:spacing w:line="276" w:lineRule="auto"/>
        <w:jc w:val="both"/>
        <w:rPr>
          <w:highlight w:val="white"/>
        </w:rPr>
      </w:pPr>
      <w:r>
        <w:rPr>
          <w:highlight w:val="white"/>
        </w:rPr>
        <w:t xml:space="preserve">Para esto será fundamental que en el marco del Festival de Electrónica al Parque se realice articulación con la Secretaría Distrital de Desarrollo Económico para que desde programas como Hecho en Bogotá, que busca visibilizar y fomentar la compra de marcas locales en sectores como gastronomía, diseño, arte, música, moda, entre otros. </w:t>
      </w:r>
    </w:p>
    <w:p w:rsidR="002903FC" w:rsidRDefault="002903FC" w:rsidP="002903FC">
      <w:pPr>
        <w:spacing w:line="276" w:lineRule="auto"/>
        <w:jc w:val="both"/>
        <w:rPr>
          <w:b/>
          <w:color w:val="333333"/>
          <w:highlight w:val="white"/>
        </w:rPr>
      </w:pPr>
    </w:p>
    <w:p w:rsidR="002903FC" w:rsidRDefault="002903FC" w:rsidP="002903FC">
      <w:pPr>
        <w:spacing w:line="276" w:lineRule="auto"/>
        <w:jc w:val="both"/>
        <w:rPr>
          <w:highlight w:val="white"/>
        </w:rPr>
      </w:pPr>
      <w:r>
        <w:rPr>
          <w:highlight w:val="white"/>
        </w:rPr>
        <w:t xml:space="preserve">Durante el año 2024, las zonas de emprendimientos de Hecho en Bogotá hicieron parte de grandes festivales como Festival Estéreo Picnic, Festival Cordillera, así como en festivales distritales. Para el caso del Festival Rock al Parque del 2024, durante sus tres días contó con la participación de más de diez emprendimientos locales, así como con la Zona de Arte y Emprendimiento del </w:t>
      </w:r>
      <w:hyperlink r:id="rId20">
        <w:r>
          <w:rPr>
            <w:highlight w:val="white"/>
          </w:rPr>
          <w:t>Instituto Distrital de las Artes</w:t>
        </w:r>
      </w:hyperlink>
      <w:r>
        <w:rPr>
          <w:highlight w:val="white"/>
        </w:rPr>
        <w:t xml:space="preserve"> (IDARTES). Este año igualmente el programa Hecho en Bogotá hizo parte del Festival Monumentum en donde se contó con más de 22 emprendimientos</w:t>
      </w:r>
      <w:r>
        <w:rPr>
          <w:highlight w:val="white"/>
          <w:vertAlign w:val="superscript"/>
        </w:rPr>
        <w:footnoteReference w:id="15"/>
      </w:r>
      <w:r>
        <w:rPr>
          <w:highlight w:val="white"/>
        </w:rPr>
        <w:t xml:space="preserve">. </w:t>
      </w:r>
    </w:p>
    <w:p w:rsidR="002903FC" w:rsidRDefault="002903FC" w:rsidP="002903FC">
      <w:pPr>
        <w:spacing w:line="276" w:lineRule="auto"/>
        <w:jc w:val="both"/>
        <w:rPr>
          <w:highlight w:val="white"/>
        </w:rPr>
      </w:pPr>
    </w:p>
    <w:p w:rsidR="002903FC" w:rsidRPr="002903FC" w:rsidRDefault="002903FC" w:rsidP="002903FC">
      <w:pPr>
        <w:spacing w:line="276" w:lineRule="auto"/>
        <w:jc w:val="both"/>
        <w:rPr>
          <w:b/>
          <w:color w:val="333333"/>
          <w:highlight w:val="white"/>
        </w:rPr>
      </w:pPr>
      <w:r>
        <w:rPr>
          <w:highlight w:val="white"/>
        </w:rPr>
        <w:t>Las zonas de emprendimiento en estos festivales contribuyen a la reactivación económica de la ciudad y garantizar su sostenibilidad, así como promueve el acercamiento a nuevos públicos.</w:t>
      </w:r>
      <w:r w:rsidR="002616E6">
        <w:rPr>
          <w:rStyle w:val="Refdenotaalpie"/>
          <w:highlight w:val="white"/>
        </w:rPr>
        <w:footnoteReference w:id="16"/>
      </w:r>
      <w:r>
        <w:rPr>
          <w:highlight w:val="white"/>
        </w:rPr>
        <w:t xml:space="preserve"> </w:t>
      </w:r>
    </w:p>
    <w:p w:rsidR="002F34AB" w:rsidRPr="002F34AB" w:rsidRDefault="002F34AB" w:rsidP="002F34AB">
      <w:pPr>
        <w:rPr>
          <w:lang w:val="es-CO"/>
        </w:rPr>
      </w:pPr>
    </w:p>
    <w:p w:rsidR="002F34AB" w:rsidRPr="00CD4660" w:rsidRDefault="002F34AB" w:rsidP="00CD4660">
      <w:pPr>
        <w:pStyle w:val="Prrafodelista"/>
        <w:numPr>
          <w:ilvl w:val="0"/>
          <w:numId w:val="6"/>
        </w:numPr>
        <w:rPr>
          <w:b/>
          <w:i/>
        </w:rPr>
      </w:pPr>
      <w:r w:rsidRPr="00CD4660">
        <w:rPr>
          <w:b/>
          <w:i/>
        </w:rPr>
        <w:t>FUNDAMENTOS JURÍDICOS</w:t>
      </w:r>
    </w:p>
    <w:p w:rsidR="002F34AB" w:rsidRPr="002F34AB" w:rsidRDefault="002F34AB" w:rsidP="002F34AB">
      <w:pPr>
        <w:rPr>
          <w:lang w:val="es-ES_tradnl"/>
        </w:rPr>
      </w:pPr>
    </w:p>
    <w:p w:rsidR="00FB5953" w:rsidRPr="00DF1C14" w:rsidRDefault="00FB5953" w:rsidP="00FB5953">
      <w:pPr>
        <w:jc w:val="both"/>
        <w:rPr>
          <w:rFonts w:cs="Arial"/>
        </w:rPr>
      </w:pPr>
      <w:r w:rsidRPr="00DF1C14">
        <w:rPr>
          <w:rFonts w:cs="Arial"/>
          <w:lang w:val="es-ES_tradnl"/>
        </w:rPr>
        <w:t>La presente iniciativa se encuentra fundamentada y argumentada jurídicamente de manera amplia y concreta por su</w:t>
      </w:r>
      <w:r>
        <w:rPr>
          <w:rFonts w:cs="Arial"/>
          <w:lang w:val="es-ES_tradnl"/>
        </w:rPr>
        <w:t>s</w:t>
      </w:r>
      <w:r w:rsidRPr="00DF1C14">
        <w:rPr>
          <w:rFonts w:cs="Arial"/>
          <w:lang w:val="es-ES_tradnl"/>
        </w:rPr>
        <w:t xml:space="preserve"> autor</w:t>
      </w:r>
      <w:r>
        <w:rPr>
          <w:rFonts w:cs="Arial"/>
          <w:lang w:val="es-ES_tradnl"/>
        </w:rPr>
        <w:t>es</w:t>
      </w:r>
      <w:r w:rsidRPr="00DF1C14">
        <w:rPr>
          <w:rFonts w:cs="Arial"/>
          <w:lang w:val="es-ES_tradnl"/>
        </w:rPr>
        <w:t>, así como, fundamentos que se consideran pertinentes como ponente, basados en la ley nacional y los diferentes Decretos y Acuerdos Distritales, siendo esta una razón importante para mencionarlas dentro de esta ponencia</w:t>
      </w:r>
      <w:r w:rsidRPr="00DF1C14">
        <w:rPr>
          <w:rFonts w:cs="Arial"/>
        </w:rPr>
        <w:t>:</w:t>
      </w:r>
    </w:p>
    <w:p w:rsidR="002F34AB" w:rsidRPr="00FB5953" w:rsidRDefault="002F34AB" w:rsidP="002F34AB"/>
    <w:p w:rsidR="00FB5953" w:rsidRPr="00DF1C14" w:rsidRDefault="00FB5953" w:rsidP="00FB5953">
      <w:pPr>
        <w:jc w:val="both"/>
        <w:rPr>
          <w:rFonts w:eastAsia="Arial" w:cs="Arial"/>
          <w:b/>
        </w:rPr>
      </w:pPr>
      <w:r w:rsidRPr="00DF1C14">
        <w:rPr>
          <w:rFonts w:eastAsia="Arial" w:cs="Arial"/>
          <w:b/>
        </w:rPr>
        <w:t>DE ORDEN CONSTITUCIONAL.</w:t>
      </w:r>
    </w:p>
    <w:p w:rsidR="002F34AB" w:rsidRDefault="002F34AB" w:rsidP="002F34AB">
      <w:pPr>
        <w:jc w:val="both"/>
        <w:rPr>
          <w:lang w:val="es-ES_tradnl"/>
        </w:rPr>
      </w:pPr>
    </w:p>
    <w:p w:rsidR="00FB5953" w:rsidRPr="00DF1C14" w:rsidRDefault="00FB5953" w:rsidP="00FB5953">
      <w:pPr>
        <w:spacing w:line="276" w:lineRule="auto"/>
        <w:jc w:val="both"/>
        <w:rPr>
          <w:rFonts w:eastAsia="Arial" w:cs="Arial"/>
          <w:b/>
        </w:rPr>
      </w:pPr>
      <w:r w:rsidRPr="00DF1C14">
        <w:rPr>
          <w:rFonts w:eastAsia="Arial" w:cs="Arial"/>
          <w:b/>
        </w:rPr>
        <w:t>Constitución Política 1991.</w:t>
      </w:r>
    </w:p>
    <w:p w:rsidR="00FB5953" w:rsidRPr="002F34AB" w:rsidRDefault="00FB5953" w:rsidP="002F34AB">
      <w:pPr>
        <w:jc w:val="both"/>
        <w:rPr>
          <w:lang w:val="es-ES_tradnl"/>
        </w:rPr>
      </w:pPr>
    </w:p>
    <w:p w:rsidR="002F34AB" w:rsidRPr="00FB5953" w:rsidRDefault="00FB5953" w:rsidP="00FB5953">
      <w:pPr>
        <w:ind w:left="708"/>
        <w:jc w:val="both"/>
        <w:rPr>
          <w:i/>
          <w:lang w:val="es-ES_tradnl"/>
        </w:rPr>
      </w:pPr>
      <w:r w:rsidRPr="00FB5953">
        <w:rPr>
          <w:b/>
          <w:i/>
          <w:lang w:val="es-ES_tradnl"/>
        </w:rPr>
        <w:t xml:space="preserve">“(…) </w:t>
      </w:r>
      <w:r w:rsidR="002F34AB" w:rsidRPr="00FB5953">
        <w:rPr>
          <w:b/>
          <w:i/>
          <w:lang w:val="es-ES_tradnl"/>
        </w:rPr>
        <w:t>Artículo 2.</w:t>
      </w:r>
      <w:r w:rsidR="002F34AB" w:rsidRPr="00FB5953">
        <w:rPr>
          <w:i/>
          <w:lang w:val="es-ES_tradnl"/>
        </w:rPr>
        <w:t xml:space="preserve"> Son fines esenciales del Estado: servir a la comunidad, promover la prosperidad general y garantizar la efectividad de los principios, derechos y deberes consagrados en la Constitución; facilitar la participación de todos en las decisiones que los afectan y en la vida económica, política, administrativa y cultural de la Nación; defender la independencia nacional, mantener la integridad territorial y asegurar la convivencia pacífica y la vigencia de un orden justo.</w:t>
      </w:r>
    </w:p>
    <w:p w:rsidR="002F34AB" w:rsidRPr="00FB5953" w:rsidRDefault="002F34AB" w:rsidP="00FB5953">
      <w:pPr>
        <w:ind w:left="708"/>
        <w:jc w:val="both"/>
        <w:rPr>
          <w:i/>
          <w:lang w:val="es-ES_tradnl"/>
        </w:rPr>
      </w:pPr>
      <w:r w:rsidRPr="00FB5953">
        <w:rPr>
          <w:i/>
          <w:lang w:val="es-ES_tradnl"/>
        </w:rPr>
        <w:t xml:space="preserve"> </w:t>
      </w:r>
      <w:r w:rsidR="00FB5953" w:rsidRPr="00FB5953">
        <w:rPr>
          <w:i/>
          <w:lang w:val="es-ES_tradnl"/>
        </w:rPr>
        <w:t>(…)</w:t>
      </w:r>
    </w:p>
    <w:p w:rsidR="002F34AB" w:rsidRPr="00FB5953" w:rsidRDefault="002F34AB" w:rsidP="00FB5953">
      <w:pPr>
        <w:ind w:left="708"/>
        <w:jc w:val="both"/>
        <w:rPr>
          <w:i/>
          <w:lang w:val="es-ES_tradnl"/>
        </w:rPr>
      </w:pPr>
      <w:r w:rsidRPr="00FB5953">
        <w:rPr>
          <w:b/>
          <w:i/>
          <w:lang w:val="es-ES_tradnl"/>
        </w:rPr>
        <w:t>Artículo 7.</w:t>
      </w:r>
      <w:r w:rsidRPr="00FB5953">
        <w:rPr>
          <w:i/>
          <w:lang w:val="es-ES_tradnl"/>
        </w:rPr>
        <w:t xml:space="preserve"> El Estado reconoce y protege la diversidad étnica y cultural de la Nación colombiana.</w:t>
      </w:r>
    </w:p>
    <w:p w:rsidR="002F34AB" w:rsidRPr="00FB5953" w:rsidRDefault="002F34AB" w:rsidP="00FB5953">
      <w:pPr>
        <w:ind w:left="708"/>
        <w:jc w:val="both"/>
        <w:rPr>
          <w:i/>
          <w:lang w:val="es-ES_tradnl"/>
        </w:rPr>
      </w:pPr>
      <w:r w:rsidRPr="00FB5953">
        <w:rPr>
          <w:i/>
          <w:lang w:val="es-ES_tradnl"/>
        </w:rPr>
        <w:t xml:space="preserve"> </w:t>
      </w:r>
    </w:p>
    <w:p w:rsidR="002F34AB" w:rsidRPr="00FB5953" w:rsidRDefault="002F34AB" w:rsidP="00FB5953">
      <w:pPr>
        <w:ind w:left="708"/>
        <w:jc w:val="both"/>
        <w:rPr>
          <w:i/>
          <w:lang w:val="es-ES_tradnl"/>
        </w:rPr>
      </w:pPr>
      <w:r w:rsidRPr="00FB5953">
        <w:rPr>
          <w:b/>
          <w:i/>
          <w:lang w:val="es-ES_tradnl"/>
        </w:rPr>
        <w:t>Artículo 8.</w:t>
      </w:r>
      <w:r w:rsidRPr="00FB5953">
        <w:rPr>
          <w:i/>
          <w:lang w:val="es-ES_tradnl"/>
        </w:rPr>
        <w:t xml:space="preserve"> Es obligación del Estado y de las personas proteger las riquezas culturales y naturales de la Nación.</w:t>
      </w:r>
    </w:p>
    <w:p w:rsidR="002F34AB" w:rsidRPr="00FB5953" w:rsidRDefault="002F34AB" w:rsidP="00FB5953">
      <w:pPr>
        <w:ind w:left="708"/>
        <w:jc w:val="both"/>
        <w:rPr>
          <w:i/>
          <w:lang w:val="es-ES_tradnl"/>
        </w:rPr>
      </w:pPr>
      <w:r w:rsidRPr="00FB5953">
        <w:rPr>
          <w:i/>
          <w:lang w:val="es-ES_tradnl"/>
        </w:rPr>
        <w:t xml:space="preserve"> (…)</w:t>
      </w:r>
    </w:p>
    <w:p w:rsidR="002F34AB" w:rsidRPr="00FB5953" w:rsidRDefault="002F34AB" w:rsidP="00FB5953">
      <w:pPr>
        <w:ind w:left="708"/>
        <w:jc w:val="both"/>
        <w:rPr>
          <w:i/>
          <w:lang w:val="es-ES_tradnl"/>
        </w:rPr>
      </w:pPr>
      <w:r w:rsidRPr="00FB5953">
        <w:rPr>
          <w:b/>
          <w:i/>
          <w:lang w:val="es-ES_tradnl"/>
        </w:rPr>
        <w:t>Artículo 70</w:t>
      </w:r>
      <w:r w:rsidRPr="00FB5953">
        <w:rPr>
          <w:i/>
          <w:lang w:val="es-ES_tradnl"/>
        </w:rPr>
        <w:t>. (...) La cultura en sus diversas manifestaciones es fundamento de la nacionalidad. El Estado reconoce la igualdad y dignidad de todas las personas que conviven en el país. El Estado promoverá la investigación, la ciencia, el desarrollo y la difusión de los valores culturales de la Nación.</w:t>
      </w:r>
    </w:p>
    <w:p w:rsidR="002F34AB" w:rsidRPr="00FB5953" w:rsidRDefault="002F34AB" w:rsidP="00FB5953">
      <w:pPr>
        <w:ind w:left="708"/>
        <w:jc w:val="both"/>
        <w:rPr>
          <w:i/>
          <w:lang w:val="es-ES_tradnl"/>
        </w:rPr>
      </w:pPr>
      <w:r w:rsidRPr="00FB5953">
        <w:rPr>
          <w:i/>
          <w:lang w:val="es-ES_tradnl"/>
        </w:rPr>
        <w:t xml:space="preserve"> </w:t>
      </w:r>
    </w:p>
    <w:p w:rsidR="002F34AB" w:rsidRPr="002F34AB" w:rsidRDefault="002F34AB" w:rsidP="00FB5953">
      <w:pPr>
        <w:ind w:left="708"/>
        <w:jc w:val="both"/>
        <w:rPr>
          <w:lang w:val="es-ES_tradnl"/>
        </w:rPr>
      </w:pPr>
      <w:r w:rsidRPr="00FB5953">
        <w:rPr>
          <w:b/>
          <w:i/>
          <w:lang w:val="es-ES_tradnl"/>
        </w:rPr>
        <w:t>Artículo 71</w:t>
      </w:r>
      <w:r w:rsidRPr="00FB5953">
        <w:rPr>
          <w:i/>
          <w:lang w:val="es-ES_tradnl"/>
        </w:rPr>
        <w:t>. La búsqueda del conocimiento y la expresión artística son libres. Los planes de desarrollo económico y social incluirán el fomento a las ciencias y, en general, a la cultura. El Estado creará incentivos para personas e instituciones que desarrollen y fomenten la ciencia y la tecnología y las demás manifestaciones culturales y ofrecerá estímulos especiales a personas e instituciones que ejerzan estas actividades.</w:t>
      </w:r>
      <w:r w:rsidR="00FB5953" w:rsidRPr="00FB5953">
        <w:rPr>
          <w:i/>
          <w:lang w:val="es-ES_tradnl"/>
        </w:rPr>
        <w:t xml:space="preserve"> (…)”</w:t>
      </w:r>
    </w:p>
    <w:p w:rsidR="002F34AB" w:rsidRPr="002F34AB" w:rsidRDefault="002F34AB" w:rsidP="002F34AB">
      <w:pPr>
        <w:jc w:val="both"/>
        <w:rPr>
          <w:lang w:val="es-ES_tradnl"/>
        </w:rPr>
      </w:pPr>
      <w:r w:rsidRPr="002F34AB">
        <w:rPr>
          <w:lang w:val="es-ES_tradnl"/>
        </w:rPr>
        <w:t xml:space="preserve"> </w:t>
      </w:r>
    </w:p>
    <w:p w:rsidR="002F34AB" w:rsidRPr="002F34AB" w:rsidRDefault="002F34AB" w:rsidP="002F34AB">
      <w:pPr>
        <w:jc w:val="both"/>
        <w:rPr>
          <w:lang w:val="es-ES_tradnl"/>
        </w:rPr>
      </w:pPr>
    </w:p>
    <w:p w:rsidR="00FB5953" w:rsidRPr="00DF1C14" w:rsidRDefault="00FB5953" w:rsidP="00FB5953">
      <w:pPr>
        <w:jc w:val="both"/>
        <w:rPr>
          <w:rFonts w:eastAsia="Arial" w:cs="Arial"/>
          <w:b/>
          <w:highlight w:val="white"/>
        </w:rPr>
      </w:pPr>
      <w:r w:rsidRPr="00DF1C14">
        <w:rPr>
          <w:rFonts w:eastAsia="Arial" w:cs="Arial"/>
          <w:b/>
          <w:highlight w:val="white"/>
        </w:rPr>
        <w:t>DE ORDEN LEGAL.</w:t>
      </w:r>
    </w:p>
    <w:p w:rsidR="002F34AB" w:rsidRPr="002F34AB" w:rsidRDefault="002F34AB" w:rsidP="002F34AB">
      <w:pPr>
        <w:jc w:val="both"/>
        <w:rPr>
          <w:lang w:val="es-ES_tradnl"/>
        </w:rPr>
      </w:pPr>
    </w:p>
    <w:p w:rsidR="002F34AB" w:rsidRPr="002F34AB" w:rsidRDefault="002F34AB" w:rsidP="002F34AB">
      <w:pPr>
        <w:jc w:val="both"/>
        <w:rPr>
          <w:b/>
          <w:lang w:val="es-ES_tradnl"/>
        </w:rPr>
      </w:pPr>
      <w:r w:rsidRPr="002F34AB">
        <w:rPr>
          <w:b/>
          <w:lang w:val="es-ES_tradnl"/>
        </w:rPr>
        <w:t xml:space="preserve">LEY 397 DE 1997 </w:t>
      </w:r>
      <w:r w:rsidR="00FB5953">
        <w:rPr>
          <w:lang w:val="es-ES_tradnl"/>
        </w:rPr>
        <w:t>P</w:t>
      </w:r>
      <w:r w:rsidR="00FB5953" w:rsidRPr="00FB5953">
        <w:rPr>
          <w:lang w:val="es-ES_tradnl"/>
        </w:rPr>
        <w:t>or la cual se desarrollan los artículos 70, 71 y 72 y demás artículos concordantes de la constitución política y se dictan normas sobre patrimonio cultural, fomentos y estímulos a la cultura, se crea el ministerio de la cultura y se trasladan algunas dependencias.</w:t>
      </w:r>
    </w:p>
    <w:p w:rsidR="002F34AB" w:rsidRPr="002F34AB" w:rsidRDefault="002F34AB" w:rsidP="002F34AB">
      <w:pPr>
        <w:jc w:val="both"/>
        <w:rPr>
          <w:lang w:val="es-ES_tradnl"/>
        </w:rPr>
      </w:pPr>
      <w:r w:rsidRPr="002F34AB">
        <w:rPr>
          <w:lang w:val="es-ES_tradnl"/>
        </w:rPr>
        <w:t xml:space="preserve"> </w:t>
      </w:r>
    </w:p>
    <w:p w:rsidR="002F34AB" w:rsidRPr="00FB5953" w:rsidRDefault="00FB5953" w:rsidP="00FB5953">
      <w:pPr>
        <w:ind w:left="708"/>
        <w:jc w:val="both"/>
        <w:rPr>
          <w:i/>
          <w:lang w:val="es-ES_tradnl"/>
        </w:rPr>
      </w:pPr>
      <w:r w:rsidRPr="00FB5953">
        <w:rPr>
          <w:b/>
          <w:i/>
          <w:lang w:val="es-ES_tradnl"/>
        </w:rPr>
        <w:t>“</w:t>
      </w:r>
      <w:r w:rsidR="002F34AB" w:rsidRPr="00FB5953">
        <w:rPr>
          <w:b/>
          <w:i/>
          <w:lang w:val="es-ES_tradnl"/>
        </w:rPr>
        <w:t>Artículo  1.</w:t>
      </w:r>
      <w:r w:rsidR="002F34AB" w:rsidRPr="00FB5953">
        <w:rPr>
          <w:i/>
          <w:lang w:val="es-ES_tradnl"/>
        </w:rPr>
        <w:t xml:space="preserve"> De los principios fundamentales y definiciones de esta ley. La presente ley está basada en los siguientes principios fundamentales y definiciones:</w:t>
      </w:r>
    </w:p>
    <w:p w:rsidR="002F34AB" w:rsidRPr="00FB5953" w:rsidRDefault="002F34AB" w:rsidP="00FB5953">
      <w:pPr>
        <w:ind w:left="708"/>
        <w:jc w:val="both"/>
        <w:rPr>
          <w:i/>
          <w:lang w:val="es-ES_tradnl"/>
        </w:rPr>
      </w:pPr>
      <w:r w:rsidRPr="00FB5953">
        <w:rPr>
          <w:i/>
          <w:lang w:val="es-ES_tradnl"/>
        </w:rPr>
        <w:t xml:space="preserve"> </w:t>
      </w:r>
    </w:p>
    <w:p w:rsidR="002F34AB" w:rsidRPr="00FB5953" w:rsidRDefault="002F34AB" w:rsidP="00FB5953">
      <w:pPr>
        <w:ind w:left="708"/>
        <w:jc w:val="both"/>
        <w:rPr>
          <w:i/>
          <w:lang w:val="es-ES_tradnl"/>
        </w:rPr>
      </w:pPr>
      <w:r w:rsidRPr="00FB5953">
        <w:rPr>
          <w:i/>
          <w:lang w:val="es-ES_tradnl"/>
        </w:rPr>
        <w:t>1. Cultura es el conjunto de rasgos distintivos, espirituales, materiales, intelectuales y emocionales que caracterizan a los grupos humanos y que comprende, más allá de las artes y las letras, modos de vida, derechos humanos, sistemas de valores, tradiciones y creencias.</w:t>
      </w:r>
    </w:p>
    <w:p w:rsidR="002F34AB" w:rsidRPr="00FB5953" w:rsidRDefault="002F34AB" w:rsidP="00FB5953">
      <w:pPr>
        <w:ind w:left="708"/>
        <w:jc w:val="both"/>
        <w:rPr>
          <w:i/>
          <w:lang w:val="es-ES_tradnl"/>
        </w:rPr>
      </w:pPr>
      <w:r w:rsidRPr="00FB5953">
        <w:rPr>
          <w:i/>
          <w:lang w:val="es-ES_tradnl"/>
        </w:rPr>
        <w:t>2. La cultura, en sus diversas manifestaciones, es fundamento de la nacionalidad y actividad propia de la sociedad colombiana en su conjunto, como proceso generado individual y colectivamente por los colombianos. Dichas manifestaciones constituyen parte integral de la identidad y la cultura colombianas.</w:t>
      </w:r>
    </w:p>
    <w:p w:rsidR="002F34AB" w:rsidRPr="00FB5953" w:rsidRDefault="002F34AB" w:rsidP="00FB5953">
      <w:pPr>
        <w:ind w:left="708"/>
        <w:jc w:val="both"/>
        <w:rPr>
          <w:i/>
          <w:lang w:val="es-ES_tradnl"/>
        </w:rPr>
      </w:pPr>
      <w:r w:rsidRPr="00FB5953">
        <w:rPr>
          <w:i/>
          <w:lang w:val="es-ES_tradnl"/>
        </w:rPr>
        <w:t>3. El Estado impulsará y estimulará los procesos, proyectos y actividades culturales en un marco de reconocimiento y respeto por la diversidad y variedad cultural de la Nación colombiana.</w:t>
      </w:r>
      <w:r w:rsidR="00FB5953" w:rsidRPr="00FB5953">
        <w:rPr>
          <w:i/>
          <w:lang w:val="es-ES_tradnl"/>
        </w:rPr>
        <w:t xml:space="preserve"> </w:t>
      </w:r>
      <w:r w:rsidRPr="00FB5953">
        <w:rPr>
          <w:i/>
          <w:lang w:val="es-ES_tradnl"/>
        </w:rPr>
        <w:t>(...)</w:t>
      </w:r>
    </w:p>
    <w:p w:rsidR="002F34AB" w:rsidRPr="00FB5953" w:rsidRDefault="002F34AB" w:rsidP="00FB5953">
      <w:pPr>
        <w:ind w:left="708"/>
        <w:jc w:val="both"/>
        <w:rPr>
          <w:i/>
          <w:lang w:val="es-ES_tradnl"/>
        </w:rPr>
      </w:pPr>
      <w:r w:rsidRPr="00FB5953">
        <w:rPr>
          <w:i/>
          <w:lang w:val="es-ES_tradnl"/>
        </w:rPr>
        <w:t xml:space="preserve"> </w:t>
      </w:r>
    </w:p>
    <w:p w:rsidR="002F34AB" w:rsidRPr="00FB5953" w:rsidRDefault="002F34AB" w:rsidP="00FB5953">
      <w:pPr>
        <w:ind w:left="708"/>
        <w:jc w:val="both"/>
        <w:rPr>
          <w:i/>
          <w:lang w:val="es-ES_tradnl"/>
        </w:rPr>
      </w:pPr>
      <w:r w:rsidRPr="00FB5953">
        <w:rPr>
          <w:b/>
          <w:i/>
          <w:lang w:val="es-ES_tradnl"/>
        </w:rPr>
        <w:t>Artículo 2</w:t>
      </w:r>
      <w:r w:rsidRPr="00FB5953">
        <w:rPr>
          <w:i/>
          <w:lang w:val="es-ES_tradnl"/>
        </w:rPr>
        <w:t xml:space="preserve">. </w:t>
      </w:r>
      <w:r w:rsidRPr="00FB5953">
        <w:rPr>
          <w:b/>
          <w:i/>
          <w:lang w:val="es-ES_tradnl"/>
        </w:rPr>
        <w:t xml:space="preserve">Del papel del Estado en relación con la cultura. Las </w:t>
      </w:r>
      <w:r w:rsidRPr="00FB5953">
        <w:rPr>
          <w:i/>
          <w:lang w:val="es-ES_tradnl"/>
        </w:rPr>
        <w:t>funciones los servicios del Estado en relación con la cultura se cumplirán en conformidad con lo dispuesto en el Artículo anterior, teniendo en cuenta que el objetivo primordial de la política estatal sobre la materia son la preservación del Patrimonio Cultural de la Nación y el apoyo y el estímulo a las personas, comunidades e instituciones que desarrollen o promuevan las expresiones artísticas y culturales en los ámbitos locales, regionales y nacional.</w:t>
      </w:r>
    </w:p>
    <w:p w:rsidR="002F34AB" w:rsidRPr="00FB5953" w:rsidRDefault="002F34AB" w:rsidP="00FB5953">
      <w:pPr>
        <w:ind w:left="708"/>
        <w:jc w:val="both"/>
        <w:rPr>
          <w:i/>
          <w:lang w:val="es-ES_tradnl"/>
        </w:rPr>
      </w:pPr>
      <w:r w:rsidRPr="00FB5953">
        <w:rPr>
          <w:i/>
          <w:lang w:val="es-ES_tradnl"/>
        </w:rPr>
        <w:t>(…)</w:t>
      </w:r>
    </w:p>
    <w:p w:rsidR="002F34AB" w:rsidRPr="00FB5953" w:rsidRDefault="002F34AB" w:rsidP="00FB5953">
      <w:pPr>
        <w:ind w:left="708"/>
        <w:jc w:val="both"/>
        <w:rPr>
          <w:i/>
          <w:lang w:val="es-ES_tradnl"/>
        </w:rPr>
      </w:pPr>
      <w:r w:rsidRPr="00FB5953">
        <w:rPr>
          <w:b/>
          <w:i/>
          <w:lang w:val="es-ES_tradnl"/>
        </w:rPr>
        <w:t>Artículo 4.</w:t>
      </w:r>
      <w:r w:rsidRPr="00FB5953">
        <w:rPr>
          <w:i/>
          <w:lang w:val="es-ES_tradnl"/>
        </w:rPr>
        <w:t xml:space="preserve"> </w:t>
      </w:r>
      <w:r w:rsidRPr="00FB5953">
        <w:rPr>
          <w:b/>
          <w:i/>
          <w:lang w:val="es-ES_tradnl"/>
        </w:rPr>
        <w:t>Definición cultural de la Nación</w:t>
      </w:r>
      <w:r w:rsidRPr="00FB5953">
        <w:rPr>
          <w:i/>
          <w:lang w:val="es-ES_tradnl"/>
        </w:rPr>
        <w:t xml:space="preserve"> El patrimonio cultural de la Nación está constituido por los bienes y valores culturales que son expresión de la nacionalidad colombiana tales como la tradición , las costumbres y los hábitos, así como el conjunto de los bienes inmateriales y materiales, muebles e inmuebles, que poseen un especial interés histórico , artístico, estético, plástico, arquitectónico, urbano, arqueológico, ambiental, ecológico, lingüístico, sonoro, musical, audiovisual, fílmico, científico, testimonial, documental, literario, bibliográfico, museológico, antropológico y las manifestaciones, los productos y las representaciones de la cultura popular. </w:t>
      </w:r>
    </w:p>
    <w:p w:rsidR="002F34AB" w:rsidRPr="00FB5953" w:rsidRDefault="002F34AB" w:rsidP="00FB5953">
      <w:pPr>
        <w:ind w:left="708"/>
        <w:jc w:val="both"/>
        <w:rPr>
          <w:i/>
          <w:lang w:val="es-ES_tradnl"/>
        </w:rPr>
      </w:pPr>
      <w:r w:rsidRPr="00FB5953">
        <w:rPr>
          <w:i/>
          <w:lang w:val="es-ES_tradnl"/>
        </w:rPr>
        <w:t>(…)</w:t>
      </w:r>
    </w:p>
    <w:p w:rsidR="002F34AB" w:rsidRPr="00FB5953" w:rsidRDefault="002F34AB" w:rsidP="00FB5953">
      <w:pPr>
        <w:ind w:left="708"/>
        <w:jc w:val="both"/>
        <w:rPr>
          <w:i/>
          <w:lang w:val="es-ES_tradnl"/>
        </w:rPr>
      </w:pPr>
      <w:r w:rsidRPr="00FB5953">
        <w:rPr>
          <w:b/>
          <w:i/>
          <w:lang w:val="es-ES_tradnl"/>
        </w:rPr>
        <w:t>Artículo 17. Del fomento.</w:t>
      </w:r>
      <w:r w:rsidRPr="00FB5953">
        <w:rPr>
          <w:i/>
          <w:lang w:val="es-ES_tradnl"/>
        </w:rPr>
        <w:t xml:space="preserve"> El Estado a través del Ministerio de Cultura y las entidades territoriales, fomentará las artes en todas sus expresiones y las demás manifestaciones simbólicas expresivas, como elementos del diálogo, el intercambio, la participación y como expresión libre y primordial del pensamiento del ser humano que construye en la convivencia pacífica.</w:t>
      </w:r>
    </w:p>
    <w:p w:rsidR="002F34AB" w:rsidRPr="00FB5953" w:rsidRDefault="002F34AB" w:rsidP="00FB5953">
      <w:pPr>
        <w:ind w:left="708"/>
        <w:jc w:val="both"/>
        <w:rPr>
          <w:i/>
          <w:lang w:val="es-ES_tradnl"/>
        </w:rPr>
      </w:pPr>
    </w:p>
    <w:p w:rsidR="002F34AB" w:rsidRPr="00FB5953" w:rsidRDefault="002F34AB" w:rsidP="00FB5953">
      <w:pPr>
        <w:ind w:left="708"/>
        <w:jc w:val="both"/>
        <w:rPr>
          <w:i/>
          <w:lang w:val="es-ES_tradnl"/>
        </w:rPr>
      </w:pPr>
      <w:r w:rsidRPr="00FB5953">
        <w:rPr>
          <w:b/>
          <w:i/>
          <w:lang w:val="es-ES_tradnl"/>
        </w:rPr>
        <w:t>Artículo 18. De los Estímulos</w:t>
      </w:r>
      <w:r w:rsidRPr="00FB5953">
        <w:rPr>
          <w:i/>
          <w:lang w:val="es-ES_tradnl"/>
        </w:rPr>
        <w:t>. El Estado, a través del Ministerio de Cultura y las entidades territoriales, establecerá estímulos especiales y promocionará la creación, la actividad artística y cultural, la investigación y el fortalecimiento de las expresiones culturales. Para tal efecto establecerá, entre otros programas, bolsas de trabajo, becas, premios anuales, concursos, festivales, talleres de formación artística, apoyo a personas y grupos dedicados a actividades culturales, ferias, exposiciones, unidades móviles de divulgación cultural, y otorgará incentivos y créditos especiales para artistas sobresalientes, así como para integrantes de las comunidades locales en el campo de la creación, la ejecución, la experimentación, la formación y la investigación a nivel individual y colectivo.</w:t>
      </w:r>
      <w:r w:rsidR="00FB5953" w:rsidRPr="00FB5953">
        <w:rPr>
          <w:i/>
          <w:lang w:val="es-ES_tradnl"/>
        </w:rPr>
        <w:t xml:space="preserve"> (…)”</w:t>
      </w:r>
    </w:p>
    <w:p w:rsidR="002F34AB" w:rsidRPr="00D82AF7" w:rsidRDefault="002F34AB" w:rsidP="002F34AB">
      <w:pPr>
        <w:jc w:val="both"/>
        <w:rPr>
          <w:b/>
          <w:lang w:val="es-ES_tradnl"/>
        </w:rPr>
      </w:pPr>
    </w:p>
    <w:p w:rsidR="00FB5953" w:rsidRDefault="00FB5953" w:rsidP="00FB5953">
      <w:pPr>
        <w:shd w:val="clear" w:color="auto" w:fill="FFFFFF"/>
        <w:spacing w:before="240"/>
        <w:jc w:val="both"/>
        <w:rPr>
          <w:rFonts w:eastAsia="Arial" w:cs="Arial"/>
          <w:b/>
          <w:highlight w:val="white"/>
        </w:rPr>
      </w:pPr>
      <w:r w:rsidRPr="00DF1C14">
        <w:rPr>
          <w:rFonts w:eastAsia="Arial" w:cs="Arial"/>
          <w:b/>
          <w:highlight w:val="white"/>
        </w:rPr>
        <w:t>DE ORDEN DISTRITAL.</w:t>
      </w:r>
    </w:p>
    <w:p w:rsidR="003C6D10" w:rsidRPr="002616E6" w:rsidRDefault="003C6D10" w:rsidP="003C6D10">
      <w:pPr>
        <w:pStyle w:val="Textoindependiente"/>
        <w:spacing w:before="199" w:line="264" w:lineRule="auto"/>
        <w:ind w:right="689"/>
        <w:jc w:val="both"/>
        <w:rPr>
          <w:rFonts w:ascii="Arial" w:hAnsi="Arial" w:cs="Arial"/>
          <w:sz w:val="24"/>
          <w:szCs w:val="24"/>
        </w:rPr>
      </w:pPr>
      <w:r w:rsidRPr="002616E6">
        <w:rPr>
          <w:rFonts w:ascii="Arial" w:hAnsi="Arial" w:cs="Arial"/>
          <w:b/>
          <w:sz w:val="24"/>
          <w:szCs w:val="24"/>
        </w:rPr>
        <w:t xml:space="preserve">ACUERDO 120 DE 2004: </w:t>
      </w:r>
      <w:r w:rsidRPr="002616E6">
        <w:rPr>
          <w:rFonts w:ascii="Arial" w:hAnsi="Arial" w:cs="Arial"/>
          <w:sz w:val="24"/>
          <w:szCs w:val="24"/>
        </w:rPr>
        <w:t>"Por el cual se declara el Festival de Rock al Parque de Bogotá, D.C., como un evento de interés cultural"</w:t>
      </w:r>
    </w:p>
    <w:p w:rsidR="003C6D10" w:rsidRPr="002616E6" w:rsidRDefault="003C6D10" w:rsidP="003C6D10">
      <w:pPr>
        <w:pStyle w:val="Textoindependiente"/>
        <w:spacing w:before="192" w:line="259" w:lineRule="auto"/>
        <w:ind w:left="262" w:right="676"/>
        <w:jc w:val="both"/>
        <w:rPr>
          <w:rFonts w:ascii="Arial" w:hAnsi="Arial" w:cs="Arial"/>
          <w:i/>
          <w:sz w:val="24"/>
          <w:szCs w:val="24"/>
        </w:rPr>
      </w:pPr>
      <w:r w:rsidRPr="002616E6">
        <w:rPr>
          <w:rFonts w:ascii="Arial" w:hAnsi="Arial" w:cs="Arial"/>
          <w:b/>
          <w:i/>
          <w:sz w:val="24"/>
          <w:szCs w:val="24"/>
        </w:rPr>
        <w:t>“Artículo 1°. Declarar el festival "Rock al Parque" en Bogotá D.C.,</w:t>
      </w:r>
      <w:r w:rsidRPr="002616E6">
        <w:rPr>
          <w:rFonts w:ascii="Arial" w:hAnsi="Arial" w:cs="Arial"/>
          <w:b/>
          <w:i/>
          <w:spacing w:val="21"/>
          <w:sz w:val="24"/>
          <w:szCs w:val="24"/>
        </w:rPr>
        <w:t xml:space="preserve"> </w:t>
      </w:r>
      <w:r w:rsidRPr="002616E6">
        <w:rPr>
          <w:rFonts w:ascii="Arial" w:hAnsi="Arial" w:cs="Arial"/>
          <w:i/>
          <w:sz w:val="24"/>
          <w:szCs w:val="24"/>
        </w:rPr>
        <w:t>el cual se realiza en el mes de octubre de cada año, como un EVENTO DE INTERES CULTURAL, con el fin de integrar la población joven de la ciudad en los programas institucionales de cultura, fomentar, dar participación y visibilidad a los mejores creadores distritales de música popular urbana contemporánea, con la observancia de las mejores actitudes de convivencia y el respeto de las normas legales vigentes.</w:t>
      </w:r>
    </w:p>
    <w:p w:rsidR="003C6D10" w:rsidRPr="002616E6" w:rsidRDefault="003C6D10" w:rsidP="003C6D10">
      <w:pPr>
        <w:spacing w:before="198" w:line="259" w:lineRule="auto"/>
        <w:ind w:left="262" w:right="684"/>
        <w:jc w:val="both"/>
        <w:rPr>
          <w:rFonts w:cs="Arial"/>
          <w:i/>
          <w:color w:val="auto"/>
        </w:rPr>
      </w:pPr>
      <w:r w:rsidRPr="002616E6">
        <w:rPr>
          <w:rFonts w:cs="Arial"/>
          <w:b/>
          <w:i/>
          <w:color w:val="auto"/>
        </w:rPr>
        <w:t xml:space="preserve">Artículo 2°. La Administración Distrital y en especial el Instituto Distrital de Cultura y Turismo - IDCT, </w:t>
      </w:r>
      <w:r w:rsidRPr="002616E6">
        <w:rPr>
          <w:rFonts w:cs="Arial"/>
          <w:i/>
          <w:color w:val="auto"/>
        </w:rPr>
        <w:t xml:space="preserve">se encargaran de coordinar las diferentes iniciativas culturales y generar las condiciones necesarias para fomentar y realizar el Festival "Rock al Parque" en el Bogotá D.C., dentro del marco de sus competencias y de las disponibilidades presupuestales que le sean </w:t>
      </w:r>
      <w:r w:rsidRPr="002616E6">
        <w:rPr>
          <w:rFonts w:cs="Arial"/>
          <w:i/>
          <w:color w:val="auto"/>
          <w:spacing w:val="-2"/>
        </w:rPr>
        <w:t>asignadas.</w:t>
      </w:r>
    </w:p>
    <w:p w:rsidR="003C6D10" w:rsidRPr="002616E6" w:rsidRDefault="003C6D10" w:rsidP="003C6D10">
      <w:pPr>
        <w:pStyle w:val="Textoindependiente"/>
        <w:spacing w:before="198" w:line="259" w:lineRule="auto"/>
        <w:ind w:left="262" w:right="675"/>
        <w:jc w:val="both"/>
        <w:rPr>
          <w:rFonts w:ascii="Arial" w:hAnsi="Arial" w:cs="Arial"/>
          <w:i/>
          <w:sz w:val="24"/>
          <w:szCs w:val="24"/>
        </w:rPr>
      </w:pPr>
      <w:r w:rsidRPr="002616E6">
        <w:rPr>
          <w:rFonts w:ascii="Arial" w:hAnsi="Arial" w:cs="Arial"/>
          <w:b/>
          <w:i/>
          <w:sz w:val="24"/>
          <w:szCs w:val="24"/>
        </w:rPr>
        <w:t>Artículo</w:t>
      </w:r>
      <w:r w:rsidRPr="002616E6">
        <w:rPr>
          <w:rFonts w:ascii="Arial" w:hAnsi="Arial" w:cs="Arial"/>
          <w:b/>
          <w:i/>
          <w:spacing w:val="40"/>
          <w:sz w:val="24"/>
          <w:szCs w:val="24"/>
        </w:rPr>
        <w:t xml:space="preserve"> </w:t>
      </w:r>
      <w:r w:rsidRPr="002616E6">
        <w:rPr>
          <w:rFonts w:ascii="Arial" w:hAnsi="Arial" w:cs="Arial"/>
          <w:b/>
          <w:i/>
          <w:sz w:val="24"/>
          <w:szCs w:val="24"/>
        </w:rPr>
        <w:t>3°</w:t>
      </w:r>
      <w:r w:rsidRPr="002616E6">
        <w:rPr>
          <w:rFonts w:ascii="Arial" w:hAnsi="Arial" w:cs="Arial"/>
          <w:i/>
          <w:sz w:val="24"/>
          <w:szCs w:val="24"/>
        </w:rPr>
        <w:t>.</w:t>
      </w:r>
      <w:r w:rsidRPr="002616E6">
        <w:rPr>
          <w:rFonts w:ascii="Arial" w:hAnsi="Arial" w:cs="Arial"/>
          <w:i/>
          <w:spacing w:val="40"/>
          <w:sz w:val="24"/>
          <w:szCs w:val="24"/>
        </w:rPr>
        <w:t xml:space="preserve"> </w:t>
      </w:r>
      <w:r w:rsidRPr="002616E6">
        <w:rPr>
          <w:rFonts w:ascii="Arial" w:hAnsi="Arial" w:cs="Arial"/>
          <w:i/>
          <w:sz w:val="24"/>
          <w:szCs w:val="24"/>
        </w:rPr>
        <w:t>Con</w:t>
      </w:r>
      <w:r w:rsidRPr="002616E6">
        <w:rPr>
          <w:rFonts w:ascii="Arial" w:hAnsi="Arial" w:cs="Arial"/>
          <w:i/>
          <w:spacing w:val="40"/>
          <w:sz w:val="24"/>
          <w:szCs w:val="24"/>
        </w:rPr>
        <w:t xml:space="preserve"> </w:t>
      </w:r>
      <w:r w:rsidRPr="002616E6">
        <w:rPr>
          <w:rFonts w:ascii="Arial" w:hAnsi="Arial" w:cs="Arial"/>
          <w:i/>
          <w:sz w:val="24"/>
          <w:szCs w:val="24"/>
        </w:rPr>
        <w:t>el</w:t>
      </w:r>
      <w:r w:rsidRPr="002616E6">
        <w:rPr>
          <w:rFonts w:ascii="Arial" w:hAnsi="Arial" w:cs="Arial"/>
          <w:i/>
          <w:spacing w:val="40"/>
          <w:sz w:val="24"/>
          <w:szCs w:val="24"/>
        </w:rPr>
        <w:t xml:space="preserve"> </w:t>
      </w:r>
      <w:r w:rsidRPr="002616E6">
        <w:rPr>
          <w:rFonts w:ascii="Arial" w:hAnsi="Arial" w:cs="Arial"/>
          <w:i/>
          <w:sz w:val="24"/>
          <w:szCs w:val="24"/>
        </w:rPr>
        <w:t>fin</w:t>
      </w:r>
      <w:r w:rsidRPr="002616E6">
        <w:rPr>
          <w:rFonts w:ascii="Arial" w:hAnsi="Arial" w:cs="Arial"/>
          <w:i/>
          <w:spacing w:val="40"/>
          <w:sz w:val="24"/>
          <w:szCs w:val="24"/>
        </w:rPr>
        <w:t xml:space="preserve"> </w:t>
      </w:r>
      <w:r w:rsidRPr="002616E6">
        <w:rPr>
          <w:rFonts w:ascii="Arial" w:hAnsi="Arial" w:cs="Arial"/>
          <w:i/>
          <w:sz w:val="24"/>
          <w:szCs w:val="24"/>
        </w:rPr>
        <w:t>de facilitar el desarrollo de la programación del Festival de "Rock al Parque", el Concejo Distrital de Cultura, las Alcaldías Locales y</w:t>
      </w:r>
      <w:r w:rsidRPr="002616E6">
        <w:rPr>
          <w:rFonts w:ascii="Arial" w:hAnsi="Arial" w:cs="Arial"/>
          <w:i/>
          <w:spacing w:val="-4"/>
          <w:sz w:val="24"/>
          <w:szCs w:val="24"/>
        </w:rPr>
        <w:t xml:space="preserve"> </w:t>
      </w:r>
      <w:r w:rsidRPr="002616E6">
        <w:rPr>
          <w:rFonts w:ascii="Arial" w:hAnsi="Arial" w:cs="Arial"/>
          <w:i/>
          <w:sz w:val="24"/>
          <w:szCs w:val="24"/>
        </w:rPr>
        <w:t>los Concejos Locales de Cultura y de Juventud, podrán convocar a las organizaciones juveniles de las respectivas localidades con el fin de apoyar las iniciativas de fomento artístico y los procesos de selección de los grupos que harán parte del Festival. (...)”</w:t>
      </w:r>
    </w:p>
    <w:p w:rsidR="002F34AB" w:rsidRDefault="002F34AB" w:rsidP="002F34AB">
      <w:pPr>
        <w:jc w:val="both"/>
        <w:rPr>
          <w:lang w:val="es-ES_tradnl"/>
        </w:rPr>
      </w:pPr>
    </w:p>
    <w:p w:rsidR="002616E6" w:rsidRPr="002F34AB" w:rsidRDefault="002616E6" w:rsidP="002F34AB">
      <w:pPr>
        <w:jc w:val="both"/>
        <w:rPr>
          <w:lang w:val="es-ES_tradnl"/>
        </w:rPr>
      </w:pPr>
    </w:p>
    <w:p w:rsidR="002F34AB" w:rsidRPr="00D82AF7" w:rsidRDefault="002F34AB" w:rsidP="002F34AB">
      <w:pPr>
        <w:jc w:val="both"/>
        <w:rPr>
          <w:b/>
          <w:lang w:val="es-ES_tradnl"/>
        </w:rPr>
      </w:pPr>
      <w:r w:rsidRPr="00D82AF7">
        <w:rPr>
          <w:b/>
          <w:lang w:val="es-ES_tradnl"/>
        </w:rPr>
        <w:t>PLAN DE DESARROLLO “BOGOTÁ CAMINA SEGURA”</w:t>
      </w:r>
    </w:p>
    <w:p w:rsidR="002F34AB" w:rsidRPr="002F34AB" w:rsidRDefault="002F34AB" w:rsidP="002F34AB">
      <w:pPr>
        <w:jc w:val="both"/>
        <w:rPr>
          <w:lang w:val="es-ES_tradnl"/>
        </w:rPr>
      </w:pPr>
    </w:p>
    <w:p w:rsidR="002F34AB" w:rsidRPr="002F34AB" w:rsidRDefault="002F34AB" w:rsidP="002F34AB">
      <w:pPr>
        <w:jc w:val="both"/>
        <w:rPr>
          <w:lang w:val="es-ES_tradnl"/>
        </w:rPr>
      </w:pPr>
      <w:r w:rsidRPr="002F34AB">
        <w:rPr>
          <w:lang w:val="es-ES_tradnl"/>
        </w:rPr>
        <w:t xml:space="preserve">En el actual  Plan de Desarrollo Económico, Social, Ambiental y de Obras Públicas del Distrito Capital 2024-2027 “Bogotá Camina Segura”, en su </w:t>
      </w:r>
      <w:r w:rsidRPr="00FA2FDC">
        <w:rPr>
          <w:i/>
          <w:lang w:val="es-ES_tradnl"/>
        </w:rPr>
        <w:t>artículo 65</w:t>
      </w:r>
      <w:r w:rsidRPr="002F34AB">
        <w:rPr>
          <w:lang w:val="es-ES_tradnl"/>
        </w:rPr>
        <w:t xml:space="preserve"> establece </w:t>
      </w:r>
      <w:r w:rsidRPr="00FA2FDC">
        <w:rPr>
          <w:b/>
          <w:u w:val="single"/>
          <w:lang w:val="es-ES_tradnl"/>
        </w:rPr>
        <w:t>el fortalecimiento y consolidación de los Festivales al Parque como plataforma creativa y espacio de encuentro entre artistas, productores, emprendedores, sectores comerciales de economías sociales, y ciudadanía en general, que contribuye al desarrollo económico, turístico, artístico, cultural y social de la ciudad en el corto y mediano plazo</w:t>
      </w:r>
      <w:r w:rsidRPr="002F34AB">
        <w:rPr>
          <w:lang w:val="es-ES_tradnl"/>
        </w:rPr>
        <w:t>. El sector Cultura, Recreación y Deporte en los festivales al parque impulsará una estrategia de marketing y promoción de los eventos generando alianzas con entidades públicas y privadas para obtener ingresos adicionales incluyendo la comercialización de productos y servicios, publicidad, entre otras acciones de mercadeo, con el objetivo de aumentar la visibilidad y participación de dichos eventos, fortaleciendo la sostenibilidad financiera de los mismos (subrayado y negrilla fuera de texto).</w:t>
      </w:r>
    </w:p>
    <w:p w:rsidR="002F34AB" w:rsidRPr="002F34AB" w:rsidRDefault="002F34AB" w:rsidP="002F34AB">
      <w:pPr>
        <w:jc w:val="both"/>
        <w:rPr>
          <w:lang w:val="es-ES_tradnl"/>
        </w:rPr>
      </w:pPr>
    </w:p>
    <w:p w:rsidR="002F34AB" w:rsidRPr="002F34AB" w:rsidRDefault="002F34AB" w:rsidP="002F34AB">
      <w:pPr>
        <w:jc w:val="both"/>
        <w:rPr>
          <w:lang w:val="es-ES_tradnl"/>
        </w:rPr>
      </w:pPr>
      <w:r w:rsidRPr="002F34AB">
        <w:rPr>
          <w:lang w:val="es-ES_tradnl"/>
        </w:rPr>
        <w:t xml:space="preserve">Del mismo modo, en su </w:t>
      </w:r>
      <w:r w:rsidRPr="00FA2FDC">
        <w:rPr>
          <w:i/>
          <w:lang w:val="es-ES_tradnl"/>
        </w:rPr>
        <w:t>artículo 55</w:t>
      </w:r>
      <w:r w:rsidRPr="002F34AB">
        <w:rPr>
          <w:lang w:val="es-ES_tradnl"/>
        </w:rPr>
        <w:t xml:space="preserve"> establece </w:t>
      </w:r>
      <w:r w:rsidRPr="00FA2FDC">
        <w:rPr>
          <w:b/>
          <w:u w:val="single"/>
          <w:lang w:val="es-ES_tradnl"/>
        </w:rPr>
        <w:t xml:space="preserve">la coordinación distrital para la promoción y fomento de las actividades artísticas, culturales, recreativas, deportivas y religiosas en el Distrito Capital.  La Secretaría Distrital de Cultura y de Gobierno, en el marco de sus competencias, coordinarán con las entidades que participan en la regulación y/o autorización de los espectáculos públicos artísticos, culturales, recreativos, deportivos y religiosos, </w:t>
      </w:r>
      <w:r w:rsidRPr="002F34AB">
        <w:rPr>
          <w:lang w:val="es-ES_tradnl"/>
        </w:rPr>
        <w:t xml:space="preserve">definirán e implementarán una estrategia que conduzca a la articulación efectiva institucional e intersectorial para promover, facilitar y fomentar la realización de este tipo de eventos en el Distrito Capital. Con el propósito de simplificar, suprimir y optimizar trámites, procesos y procedimientos existentes para la realización de los espectáculos públicos artísticos, culturales, recreativos y deportivos, la Administración Distrital, dentro del año siguiente a la expedición de este Acuerdo, unificará, actualizará y armonizará la normatividad referente a aglomeraciones y espectáculos públicos artísticos, culturales, recreativos, deportivos y religiosos, condiciones de seguridad para la prevención de desastres y evacuación, </w:t>
      </w:r>
      <w:r w:rsidRPr="00FA2FDC">
        <w:rPr>
          <w:b/>
          <w:u w:val="single"/>
          <w:lang w:val="es-ES_tradnl"/>
        </w:rPr>
        <w:t>prevención y mitigación de riesgos y daños asociados al consumo de SPA</w:t>
      </w:r>
      <w:r w:rsidRPr="002F34AB">
        <w:rPr>
          <w:lang w:val="es-ES_tradnl"/>
        </w:rPr>
        <w:t>, así como hará los ajustes para el trámite de autorización para este tipo de eventos y la habilitación de los escenarios para su realización (subrayado y negrilla fuera de texto).</w:t>
      </w:r>
    </w:p>
    <w:p w:rsidR="002F34AB" w:rsidRPr="002F34AB" w:rsidRDefault="002F34AB" w:rsidP="002F34AB">
      <w:pPr>
        <w:jc w:val="both"/>
        <w:rPr>
          <w:lang w:val="es-ES_tradnl"/>
        </w:rPr>
      </w:pPr>
    </w:p>
    <w:p w:rsidR="002F34AB" w:rsidRPr="002F34AB" w:rsidRDefault="002F34AB" w:rsidP="002F34AB">
      <w:pPr>
        <w:jc w:val="both"/>
        <w:rPr>
          <w:lang w:val="es-ES_tradnl"/>
        </w:rPr>
      </w:pPr>
      <w:r w:rsidRPr="002F34AB">
        <w:rPr>
          <w:lang w:val="es-ES_tradnl"/>
        </w:rPr>
        <w:t xml:space="preserve">Adicionalmente, el </w:t>
      </w:r>
      <w:r w:rsidRPr="00FA2FDC">
        <w:rPr>
          <w:i/>
          <w:lang w:val="es-ES_tradnl"/>
        </w:rPr>
        <w:t>artículo 10</w:t>
      </w:r>
      <w:r w:rsidR="00FA2FDC" w:rsidRPr="00FA2FDC">
        <w:rPr>
          <w:i/>
          <w:lang w:val="es-ES_tradnl"/>
        </w:rPr>
        <w:t>3</w:t>
      </w:r>
      <w:r w:rsidRPr="002F34AB">
        <w:rPr>
          <w:lang w:val="es-ES_tradnl"/>
        </w:rPr>
        <w:t xml:space="preserve"> menciona el </w:t>
      </w:r>
      <w:r w:rsidRPr="00FA2FDC">
        <w:rPr>
          <w:b/>
          <w:u w:val="single"/>
          <w:lang w:val="es-ES_tradnl"/>
        </w:rPr>
        <w:t>acceso al agua potable y puntos de recuperación en eventos públicos de carácter metropolitano</w:t>
      </w:r>
      <w:r w:rsidRPr="002F34AB">
        <w:rPr>
          <w:lang w:val="es-ES_tradnl"/>
        </w:rPr>
        <w:t xml:space="preserve">. Los eventos y espectáculos públicos a cargo de la Secretaría Distrital de Cultura, Recreación y Deporte y sus entidades adscritas, que sean de carácter metropolitano, en particular los Festivales al Parque, el Festival de Verano, festival centro y fiesta electrónica, monumentum contarán con puntos de hidratación gratuitos que para los asistentes a estos eventos. Para el efecto </w:t>
      </w:r>
      <w:r w:rsidRPr="00FA2FDC">
        <w:rPr>
          <w:b/>
          <w:u w:val="single"/>
          <w:lang w:val="es-ES_tradnl"/>
        </w:rPr>
        <w:t>se deberá contar con un Acuerdo de voluntades en que se fijarán las condiciones de infraestructura de entrega, pagos y suministro entre la Secretaría Distrital de Cultura, Recreación y Deporte, y la Empresa de Acueducto y Alcantarillado de Bogotá - ESP</w:t>
      </w:r>
      <w:r w:rsidRPr="002F34AB">
        <w:rPr>
          <w:lang w:val="es-ES_tradnl"/>
        </w:rPr>
        <w:t xml:space="preserve">, en virtud de lo estipulado en el Decreto Distrital 599 de 2013, sus modificaciones y, las demás normas que le sean concordantes (subrayado y negrilla fuera de texto). </w:t>
      </w:r>
    </w:p>
    <w:p w:rsidR="002F34AB" w:rsidRPr="002F34AB" w:rsidRDefault="002F34AB" w:rsidP="002F34AB">
      <w:pPr>
        <w:jc w:val="both"/>
        <w:rPr>
          <w:lang w:val="es-ES_tradnl"/>
        </w:rPr>
      </w:pPr>
    </w:p>
    <w:p w:rsidR="002F34AB" w:rsidRDefault="002F34AB" w:rsidP="002F34AB">
      <w:pPr>
        <w:jc w:val="both"/>
        <w:rPr>
          <w:lang w:val="es-ES_tradnl"/>
        </w:rPr>
      </w:pPr>
      <w:r w:rsidRPr="002F34AB">
        <w:rPr>
          <w:lang w:val="es-ES_tradnl"/>
        </w:rPr>
        <w:t xml:space="preserve">Finalmente, este Plan Distrital de Desarrollo incentiva en su </w:t>
      </w:r>
      <w:r w:rsidRPr="00FA2FDC">
        <w:rPr>
          <w:i/>
          <w:lang w:val="es-ES_tradnl"/>
        </w:rPr>
        <w:t>artículo 116</w:t>
      </w:r>
      <w:r w:rsidRPr="002F34AB">
        <w:rPr>
          <w:lang w:val="es-ES_tradnl"/>
        </w:rPr>
        <w:t xml:space="preserve"> </w:t>
      </w:r>
      <w:r w:rsidRPr="00FA2FDC">
        <w:rPr>
          <w:b/>
          <w:u w:val="single"/>
          <w:lang w:val="es-ES_tradnl"/>
        </w:rPr>
        <w:t>la cooperación estratégica con el sector privado para el desarrollo de eventos deportivos, sociales y culturales.</w:t>
      </w:r>
      <w:r w:rsidRPr="002F34AB">
        <w:rPr>
          <w:lang w:val="es-ES_tradnl"/>
        </w:rPr>
        <w:t xml:space="preserve"> Para los procesos de producción y desarrollo de programas, festivales o eventos deportivos, sociales y/o culturales de alcance metropolitano, la Administración Distrital podrá establecer acciones de cooperación y alianzas estratégicas con actores del sector privado que cuenten con reconocimiento, acreditación, experiencia y capacidad financiera, con el fin de respaldar la organización, ejecución y operatividad del programa y/o evento que llegue a realizarse, y en función de garantizar impactos positivos de índole social y económico en el Distrito Capital.</w:t>
      </w:r>
    </w:p>
    <w:p w:rsidR="002F34AB" w:rsidRDefault="002F34AB" w:rsidP="002F34AB">
      <w:pPr>
        <w:rPr>
          <w:lang w:val="es-ES_tradnl"/>
        </w:rPr>
      </w:pPr>
    </w:p>
    <w:p w:rsidR="002616E6" w:rsidRDefault="002616E6" w:rsidP="002F34AB">
      <w:pPr>
        <w:rPr>
          <w:lang w:val="es-ES_tradnl"/>
        </w:rPr>
      </w:pPr>
    </w:p>
    <w:p w:rsidR="002F34AB" w:rsidRPr="00B57555" w:rsidRDefault="002F34AB" w:rsidP="00CD4660">
      <w:pPr>
        <w:pStyle w:val="Prrafodelista"/>
        <w:numPr>
          <w:ilvl w:val="0"/>
          <w:numId w:val="6"/>
        </w:numPr>
        <w:rPr>
          <w:rStyle w:val="Ttulodellibro"/>
          <w:rFonts w:cs="Arial"/>
          <w:i w:val="0"/>
          <w:color w:val="auto"/>
        </w:rPr>
      </w:pPr>
      <w:r w:rsidRPr="00B57555">
        <w:rPr>
          <w:rStyle w:val="Ttulodellibro"/>
          <w:rFonts w:cs="Arial"/>
          <w:color w:val="auto"/>
        </w:rPr>
        <w:t>ANTECEDENTES DEL PROYECTO DE ACUERDO</w:t>
      </w:r>
    </w:p>
    <w:p w:rsidR="00C615DA" w:rsidRDefault="00C615DA" w:rsidP="00C615DA">
      <w:pPr>
        <w:suppressAutoHyphens/>
        <w:jc w:val="both"/>
        <w:rPr>
          <w:rFonts w:eastAsia="Arial" w:cs="Arial"/>
          <w:b/>
          <w:i/>
        </w:rPr>
      </w:pPr>
    </w:p>
    <w:p w:rsidR="00C615DA" w:rsidRPr="00617153" w:rsidRDefault="00C615DA" w:rsidP="00C615DA">
      <w:pPr>
        <w:suppressAutoHyphens/>
        <w:jc w:val="both"/>
        <w:rPr>
          <w:rFonts w:cs="Arial"/>
        </w:rPr>
      </w:pPr>
      <w:r w:rsidRPr="00617153">
        <w:rPr>
          <w:rFonts w:cs="Arial"/>
        </w:rPr>
        <w:t>Consultada la información de la Secretaría General del Concejo de Bogotá se encontró que la iniciativa en estudio presenta la siguiente trazabilidad:</w:t>
      </w:r>
    </w:p>
    <w:p w:rsidR="00C615DA" w:rsidRPr="00617153" w:rsidRDefault="00C615DA" w:rsidP="00C615DA">
      <w:pPr>
        <w:spacing w:line="360" w:lineRule="auto"/>
        <w:rPr>
          <w:rFonts w:cs="Arial"/>
        </w:rPr>
      </w:pPr>
    </w:p>
    <w:tbl>
      <w:tblPr>
        <w:tblStyle w:val="Tablaconcuadrcula"/>
        <w:tblW w:w="8784" w:type="dxa"/>
        <w:jc w:val="center"/>
        <w:tblLook w:val="04A0" w:firstRow="1" w:lastRow="0" w:firstColumn="1" w:lastColumn="0" w:noHBand="0" w:noVBand="1"/>
      </w:tblPr>
      <w:tblGrid>
        <w:gridCol w:w="1563"/>
        <w:gridCol w:w="3252"/>
        <w:gridCol w:w="3969"/>
      </w:tblGrid>
      <w:tr w:rsidR="00B57555" w:rsidRPr="002616E6" w:rsidTr="002616E6">
        <w:trPr>
          <w:jc w:val="center"/>
        </w:trPr>
        <w:tc>
          <w:tcPr>
            <w:tcW w:w="1563" w:type="dxa"/>
            <w:shd w:val="clear" w:color="auto" w:fill="92D050"/>
          </w:tcPr>
          <w:p w:rsidR="00B57555" w:rsidRPr="002616E6" w:rsidRDefault="00B57555" w:rsidP="002616E6">
            <w:pPr>
              <w:jc w:val="center"/>
              <w:rPr>
                <w:rFonts w:cs="Arial"/>
                <w:b/>
              </w:rPr>
            </w:pPr>
            <w:r w:rsidRPr="002616E6">
              <w:rPr>
                <w:rFonts w:cs="Arial"/>
                <w:b/>
              </w:rPr>
              <w:t>No. PROYECTO</w:t>
            </w:r>
          </w:p>
        </w:tc>
        <w:tc>
          <w:tcPr>
            <w:tcW w:w="3252" w:type="dxa"/>
            <w:shd w:val="clear" w:color="auto" w:fill="92D050"/>
          </w:tcPr>
          <w:p w:rsidR="00B57555" w:rsidRPr="002616E6" w:rsidRDefault="00B57555" w:rsidP="002616E6">
            <w:pPr>
              <w:jc w:val="center"/>
              <w:rPr>
                <w:rFonts w:cs="Arial"/>
                <w:b/>
              </w:rPr>
            </w:pPr>
            <w:r w:rsidRPr="002616E6">
              <w:rPr>
                <w:rFonts w:cs="Arial"/>
                <w:b/>
              </w:rPr>
              <w:t>TÍTULO DEL PROYECTO</w:t>
            </w:r>
          </w:p>
        </w:tc>
        <w:tc>
          <w:tcPr>
            <w:tcW w:w="3969" w:type="dxa"/>
            <w:shd w:val="clear" w:color="auto" w:fill="92D050"/>
          </w:tcPr>
          <w:p w:rsidR="00B57555" w:rsidRPr="002616E6" w:rsidRDefault="00B57555" w:rsidP="002616E6">
            <w:pPr>
              <w:jc w:val="center"/>
              <w:rPr>
                <w:rFonts w:cs="Arial"/>
                <w:b/>
              </w:rPr>
            </w:pPr>
            <w:r w:rsidRPr="002616E6">
              <w:rPr>
                <w:rFonts w:cs="Arial"/>
                <w:b/>
              </w:rPr>
              <w:t>TRÁMITE</w:t>
            </w:r>
          </w:p>
        </w:tc>
      </w:tr>
      <w:tr w:rsidR="00B57555" w:rsidRPr="002616E6" w:rsidTr="002616E6">
        <w:trPr>
          <w:jc w:val="center"/>
        </w:trPr>
        <w:tc>
          <w:tcPr>
            <w:tcW w:w="1563" w:type="dxa"/>
          </w:tcPr>
          <w:p w:rsidR="00B57555" w:rsidRPr="002616E6" w:rsidRDefault="00B57555" w:rsidP="002616E6">
            <w:pPr>
              <w:jc w:val="center"/>
              <w:rPr>
                <w:rFonts w:cs="Arial"/>
              </w:rPr>
            </w:pPr>
          </w:p>
          <w:p w:rsidR="00B57555" w:rsidRPr="002616E6" w:rsidRDefault="00B57555" w:rsidP="002616E6">
            <w:pPr>
              <w:jc w:val="center"/>
              <w:rPr>
                <w:rFonts w:cs="Arial"/>
              </w:rPr>
            </w:pPr>
          </w:p>
          <w:p w:rsidR="00B57555" w:rsidRPr="002616E6" w:rsidRDefault="00B57555" w:rsidP="002616E6">
            <w:pPr>
              <w:jc w:val="center"/>
              <w:rPr>
                <w:rFonts w:cs="Arial"/>
              </w:rPr>
            </w:pPr>
            <w:r w:rsidRPr="002616E6">
              <w:rPr>
                <w:rFonts w:cs="Arial"/>
              </w:rPr>
              <w:t>195</w:t>
            </w:r>
          </w:p>
        </w:tc>
        <w:tc>
          <w:tcPr>
            <w:tcW w:w="3252" w:type="dxa"/>
          </w:tcPr>
          <w:p w:rsidR="00B57555" w:rsidRPr="002616E6" w:rsidRDefault="00B57555" w:rsidP="002616E6">
            <w:pPr>
              <w:jc w:val="center"/>
              <w:rPr>
                <w:rFonts w:cs="Arial"/>
              </w:rPr>
            </w:pPr>
            <w:r w:rsidRPr="002616E6">
              <w:rPr>
                <w:rFonts w:cs="Arial"/>
              </w:rPr>
              <w:t>“Por medio del cual se crea el festival de música electrónica al parque y se dictan otras disposiciones” (mayo de 2015)</w:t>
            </w:r>
          </w:p>
        </w:tc>
        <w:tc>
          <w:tcPr>
            <w:tcW w:w="3969" w:type="dxa"/>
          </w:tcPr>
          <w:p w:rsidR="00B57555" w:rsidRPr="002616E6" w:rsidRDefault="00B57555" w:rsidP="002616E6">
            <w:pPr>
              <w:jc w:val="center"/>
              <w:rPr>
                <w:rFonts w:cs="Arial"/>
              </w:rPr>
            </w:pPr>
            <w:r w:rsidRPr="002616E6">
              <w:rPr>
                <w:rFonts w:cs="Arial"/>
                <w:b/>
              </w:rPr>
              <w:t>Ponencia Positiva</w:t>
            </w:r>
            <w:r w:rsidRPr="002616E6">
              <w:rPr>
                <w:rFonts w:cs="Arial"/>
              </w:rPr>
              <w:t xml:space="preserve">: </w:t>
            </w:r>
          </w:p>
          <w:p w:rsidR="00B57555" w:rsidRPr="002616E6" w:rsidRDefault="00B57555" w:rsidP="002616E6">
            <w:pPr>
              <w:jc w:val="center"/>
              <w:rPr>
                <w:rFonts w:cs="Arial"/>
              </w:rPr>
            </w:pPr>
            <w:r w:rsidRPr="002616E6">
              <w:rPr>
                <w:rFonts w:cs="Arial"/>
              </w:rPr>
              <w:t xml:space="preserve">H.C. Patricia Mosquera  </w:t>
            </w:r>
          </w:p>
          <w:p w:rsidR="00B57555" w:rsidRPr="002616E6" w:rsidRDefault="00B57555" w:rsidP="002616E6">
            <w:pPr>
              <w:jc w:val="center"/>
              <w:rPr>
                <w:rFonts w:cs="Arial"/>
              </w:rPr>
            </w:pPr>
            <w:r w:rsidRPr="002616E6">
              <w:rPr>
                <w:rFonts w:cs="Arial"/>
              </w:rPr>
              <w:t>H.C. German García Zacipa</w:t>
            </w:r>
          </w:p>
          <w:p w:rsidR="00B57555" w:rsidRPr="002616E6" w:rsidRDefault="00B57555" w:rsidP="002616E6">
            <w:pPr>
              <w:jc w:val="center"/>
              <w:rPr>
                <w:rFonts w:cs="Arial"/>
              </w:rPr>
            </w:pPr>
            <w:r w:rsidRPr="002616E6">
              <w:rPr>
                <w:rFonts w:cs="Arial"/>
              </w:rPr>
              <w:t>Archivado por no haberse alcanzado a debatir.</w:t>
            </w:r>
          </w:p>
        </w:tc>
      </w:tr>
      <w:tr w:rsidR="00B57555" w:rsidRPr="002616E6" w:rsidTr="002616E6">
        <w:trPr>
          <w:jc w:val="center"/>
        </w:trPr>
        <w:tc>
          <w:tcPr>
            <w:tcW w:w="1563" w:type="dxa"/>
          </w:tcPr>
          <w:p w:rsidR="00B57555" w:rsidRPr="002616E6" w:rsidRDefault="00B57555" w:rsidP="002616E6">
            <w:pPr>
              <w:jc w:val="center"/>
              <w:rPr>
                <w:rFonts w:cs="Arial"/>
              </w:rPr>
            </w:pPr>
          </w:p>
          <w:p w:rsidR="00B57555" w:rsidRPr="002616E6" w:rsidRDefault="00B57555" w:rsidP="002616E6">
            <w:pPr>
              <w:jc w:val="center"/>
              <w:rPr>
                <w:rFonts w:cs="Arial"/>
              </w:rPr>
            </w:pPr>
          </w:p>
          <w:p w:rsidR="00B57555" w:rsidRPr="002616E6" w:rsidRDefault="00B57555" w:rsidP="002616E6">
            <w:pPr>
              <w:jc w:val="center"/>
              <w:rPr>
                <w:rFonts w:cs="Arial"/>
              </w:rPr>
            </w:pPr>
            <w:r w:rsidRPr="002616E6">
              <w:rPr>
                <w:rFonts w:cs="Arial"/>
              </w:rPr>
              <w:t>268</w:t>
            </w:r>
          </w:p>
        </w:tc>
        <w:tc>
          <w:tcPr>
            <w:tcW w:w="3252" w:type="dxa"/>
          </w:tcPr>
          <w:p w:rsidR="00B57555" w:rsidRPr="002616E6" w:rsidRDefault="00B57555" w:rsidP="002616E6">
            <w:pPr>
              <w:jc w:val="center"/>
              <w:rPr>
                <w:rFonts w:cs="Arial"/>
              </w:rPr>
            </w:pPr>
            <w:r w:rsidRPr="002616E6">
              <w:rPr>
                <w:rFonts w:cs="Arial"/>
              </w:rPr>
              <w:t>“Por medio del cual se crea el festival de música electrónica al parque y se dictan otras disposiciones”</w:t>
            </w:r>
          </w:p>
        </w:tc>
        <w:tc>
          <w:tcPr>
            <w:tcW w:w="3969" w:type="dxa"/>
          </w:tcPr>
          <w:p w:rsidR="00B57555" w:rsidRPr="002616E6" w:rsidRDefault="00B57555" w:rsidP="002616E6">
            <w:pPr>
              <w:jc w:val="center"/>
              <w:rPr>
                <w:rFonts w:cs="Arial"/>
                <w:b/>
              </w:rPr>
            </w:pPr>
            <w:r w:rsidRPr="002616E6">
              <w:rPr>
                <w:rFonts w:cs="Arial"/>
                <w:b/>
              </w:rPr>
              <w:t xml:space="preserve">Ponencia Positiva: </w:t>
            </w:r>
          </w:p>
          <w:p w:rsidR="00B57555" w:rsidRPr="002616E6" w:rsidRDefault="00B57555" w:rsidP="002616E6">
            <w:pPr>
              <w:jc w:val="center"/>
              <w:rPr>
                <w:rFonts w:cs="Arial"/>
              </w:rPr>
            </w:pPr>
            <w:r w:rsidRPr="002616E6">
              <w:rPr>
                <w:rFonts w:cs="Arial"/>
              </w:rPr>
              <w:t xml:space="preserve">H.C. Antonio Sanguino Páez  </w:t>
            </w:r>
          </w:p>
          <w:p w:rsidR="00B57555" w:rsidRPr="002616E6" w:rsidRDefault="00B57555" w:rsidP="002616E6">
            <w:pPr>
              <w:jc w:val="center"/>
              <w:rPr>
                <w:rFonts w:cs="Arial"/>
              </w:rPr>
            </w:pPr>
            <w:r w:rsidRPr="002616E6">
              <w:rPr>
                <w:rFonts w:cs="Arial"/>
              </w:rPr>
              <w:t>H.C. Javier  Palacios</w:t>
            </w:r>
          </w:p>
          <w:p w:rsidR="00B57555" w:rsidRPr="002616E6" w:rsidRDefault="00B57555" w:rsidP="002616E6">
            <w:pPr>
              <w:jc w:val="center"/>
              <w:rPr>
                <w:rFonts w:cs="Arial"/>
              </w:rPr>
            </w:pPr>
            <w:r w:rsidRPr="002616E6">
              <w:rPr>
                <w:rFonts w:cs="Arial"/>
              </w:rPr>
              <w:t>Archivado por no haberse alcanzado a debatir.</w:t>
            </w:r>
          </w:p>
        </w:tc>
      </w:tr>
      <w:tr w:rsidR="00B57555" w:rsidRPr="002616E6" w:rsidTr="002616E6">
        <w:trPr>
          <w:jc w:val="center"/>
        </w:trPr>
        <w:tc>
          <w:tcPr>
            <w:tcW w:w="1563" w:type="dxa"/>
          </w:tcPr>
          <w:p w:rsidR="00B57555" w:rsidRPr="002616E6" w:rsidRDefault="00B57555" w:rsidP="002616E6">
            <w:pPr>
              <w:jc w:val="center"/>
              <w:rPr>
                <w:rFonts w:cs="Arial"/>
              </w:rPr>
            </w:pPr>
          </w:p>
          <w:p w:rsidR="00B57555" w:rsidRPr="002616E6" w:rsidRDefault="00B57555" w:rsidP="002616E6">
            <w:pPr>
              <w:jc w:val="center"/>
              <w:rPr>
                <w:rFonts w:cs="Arial"/>
              </w:rPr>
            </w:pPr>
          </w:p>
          <w:p w:rsidR="00B57555" w:rsidRPr="002616E6" w:rsidRDefault="00B57555" w:rsidP="002616E6">
            <w:pPr>
              <w:jc w:val="center"/>
              <w:rPr>
                <w:rFonts w:cs="Arial"/>
              </w:rPr>
            </w:pPr>
            <w:r w:rsidRPr="002616E6">
              <w:rPr>
                <w:rFonts w:cs="Arial"/>
              </w:rPr>
              <w:t>367</w:t>
            </w:r>
          </w:p>
        </w:tc>
        <w:tc>
          <w:tcPr>
            <w:tcW w:w="3252" w:type="dxa"/>
          </w:tcPr>
          <w:p w:rsidR="00B57555" w:rsidRPr="002616E6" w:rsidRDefault="00B57555" w:rsidP="002616E6">
            <w:pPr>
              <w:jc w:val="center"/>
              <w:rPr>
                <w:rFonts w:cs="Arial"/>
              </w:rPr>
            </w:pPr>
            <w:r w:rsidRPr="002616E6">
              <w:rPr>
                <w:rFonts w:cs="Arial"/>
              </w:rPr>
              <w:t>“por medio del cual se crea el festival de música electrónica al parque y se dictan otras disposiciones”</w:t>
            </w:r>
          </w:p>
        </w:tc>
        <w:tc>
          <w:tcPr>
            <w:tcW w:w="3969" w:type="dxa"/>
          </w:tcPr>
          <w:p w:rsidR="00B57555" w:rsidRPr="002616E6" w:rsidRDefault="00B57555" w:rsidP="002616E6">
            <w:pPr>
              <w:jc w:val="center"/>
              <w:rPr>
                <w:rFonts w:cs="Arial"/>
                <w:b/>
              </w:rPr>
            </w:pPr>
            <w:r w:rsidRPr="002616E6">
              <w:rPr>
                <w:rFonts w:cs="Arial"/>
                <w:b/>
              </w:rPr>
              <w:t xml:space="preserve">Ponencia Positiva: </w:t>
            </w:r>
          </w:p>
          <w:p w:rsidR="00B57555" w:rsidRPr="002616E6" w:rsidRDefault="00B57555" w:rsidP="002616E6">
            <w:pPr>
              <w:jc w:val="center"/>
              <w:rPr>
                <w:rFonts w:cs="Arial"/>
              </w:rPr>
            </w:pPr>
            <w:r w:rsidRPr="002616E6">
              <w:rPr>
                <w:rFonts w:cs="Arial"/>
              </w:rPr>
              <w:t xml:space="preserve">H.C. Carlos Roberto Sáenz  </w:t>
            </w:r>
          </w:p>
          <w:p w:rsidR="00B57555" w:rsidRPr="002616E6" w:rsidRDefault="00B57555" w:rsidP="002616E6">
            <w:pPr>
              <w:jc w:val="center"/>
              <w:rPr>
                <w:rFonts w:cs="Arial"/>
              </w:rPr>
            </w:pPr>
            <w:r w:rsidRPr="002616E6">
              <w:rPr>
                <w:rFonts w:cs="Arial"/>
              </w:rPr>
              <w:t>H.C. Severo Antonio Correa Mojica</w:t>
            </w:r>
          </w:p>
          <w:p w:rsidR="00B57555" w:rsidRPr="002616E6" w:rsidRDefault="00B57555" w:rsidP="002616E6">
            <w:pPr>
              <w:jc w:val="center"/>
              <w:rPr>
                <w:rFonts w:cs="Arial"/>
                <w:b/>
              </w:rPr>
            </w:pPr>
            <w:r w:rsidRPr="002616E6">
              <w:rPr>
                <w:rFonts w:cs="Arial"/>
              </w:rPr>
              <w:t>Archivado por no haberse alcanzado a debatir.</w:t>
            </w:r>
          </w:p>
        </w:tc>
      </w:tr>
      <w:tr w:rsidR="00B57555" w:rsidRPr="002616E6" w:rsidTr="002616E6">
        <w:trPr>
          <w:jc w:val="center"/>
        </w:trPr>
        <w:tc>
          <w:tcPr>
            <w:tcW w:w="1563" w:type="dxa"/>
          </w:tcPr>
          <w:p w:rsidR="00B57555" w:rsidRPr="002616E6" w:rsidRDefault="00B57555" w:rsidP="002616E6">
            <w:pPr>
              <w:jc w:val="center"/>
              <w:rPr>
                <w:rFonts w:cs="Arial"/>
              </w:rPr>
            </w:pPr>
          </w:p>
          <w:p w:rsidR="00B57555" w:rsidRPr="002616E6" w:rsidRDefault="00B57555" w:rsidP="002616E6">
            <w:pPr>
              <w:jc w:val="center"/>
              <w:rPr>
                <w:rFonts w:cs="Arial"/>
              </w:rPr>
            </w:pPr>
          </w:p>
          <w:p w:rsidR="00B57555" w:rsidRPr="002616E6" w:rsidRDefault="00B57555" w:rsidP="002616E6">
            <w:pPr>
              <w:jc w:val="center"/>
              <w:rPr>
                <w:rFonts w:cs="Arial"/>
              </w:rPr>
            </w:pPr>
            <w:r w:rsidRPr="002616E6">
              <w:rPr>
                <w:rFonts w:cs="Arial"/>
              </w:rPr>
              <w:t>09</w:t>
            </w:r>
          </w:p>
        </w:tc>
        <w:tc>
          <w:tcPr>
            <w:tcW w:w="3252" w:type="dxa"/>
          </w:tcPr>
          <w:p w:rsidR="00B57555" w:rsidRPr="002616E6" w:rsidRDefault="00B57555" w:rsidP="002616E6">
            <w:pPr>
              <w:jc w:val="center"/>
              <w:rPr>
                <w:rFonts w:cs="Arial"/>
              </w:rPr>
            </w:pPr>
            <w:r w:rsidRPr="002616E6">
              <w:rPr>
                <w:rFonts w:cs="Arial"/>
              </w:rPr>
              <w:t>“Por medio del cual se crea el festival de música electrónica al parque y se dictan otras disposiciones”</w:t>
            </w:r>
          </w:p>
        </w:tc>
        <w:tc>
          <w:tcPr>
            <w:tcW w:w="3969" w:type="dxa"/>
          </w:tcPr>
          <w:p w:rsidR="00B57555" w:rsidRPr="002616E6" w:rsidRDefault="00B57555" w:rsidP="002616E6">
            <w:pPr>
              <w:jc w:val="center"/>
              <w:rPr>
                <w:rFonts w:cs="Arial"/>
                <w:b/>
              </w:rPr>
            </w:pPr>
            <w:r w:rsidRPr="002616E6">
              <w:rPr>
                <w:rFonts w:cs="Arial"/>
                <w:b/>
              </w:rPr>
              <w:t xml:space="preserve">Ponencia Positiva: </w:t>
            </w:r>
          </w:p>
          <w:p w:rsidR="00B57555" w:rsidRPr="002616E6" w:rsidRDefault="00B57555" w:rsidP="002616E6">
            <w:pPr>
              <w:jc w:val="center"/>
              <w:rPr>
                <w:rFonts w:cs="Arial"/>
              </w:rPr>
            </w:pPr>
            <w:r w:rsidRPr="002616E6">
              <w:rPr>
                <w:rFonts w:cs="Arial"/>
              </w:rPr>
              <w:t>H.C. Nelson Castro Rodríguez</w:t>
            </w:r>
          </w:p>
          <w:p w:rsidR="00B57555" w:rsidRPr="002616E6" w:rsidRDefault="00B57555" w:rsidP="002616E6">
            <w:pPr>
              <w:jc w:val="center"/>
              <w:rPr>
                <w:rFonts w:cs="Arial"/>
              </w:rPr>
            </w:pPr>
            <w:r w:rsidRPr="002616E6">
              <w:rPr>
                <w:rFonts w:cs="Arial"/>
              </w:rPr>
              <w:t>H.C. Horacio José Serpa</w:t>
            </w:r>
          </w:p>
          <w:p w:rsidR="00B57555" w:rsidRPr="002616E6" w:rsidRDefault="00B57555" w:rsidP="002616E6">
            <w:pPr>
              <w:jc w:val="center"/>
              <w:rPr>
                <w:rFonts w:cs="Arial"/>
                <w:b/>
              </w:rPr>
            </w:pPr>
            <w:r w:rsidRPr="002616E6">
              <w:rPr>
                <w:rFonts w:cs="Arial"/>
              </w:rPr>
              <w:t>Archivado por no haberse alcanzado a debatir</w:t>
            </w:r>
            <w:r w:rsidRPr="002616E6">
              <w:rPr>
                <w:rFonts w:cs="Arial"/>
                <w:b/>
              </w:rPr>
              <w:t>.</w:t>
            </w:r>
          </w:p>
        </w:tc>
      </w:tr>
      <w:tr w:rsidR="00B57555" w:rsidRPr="002616E6" w:rsidTr="002616E6">
        <w:trPr>
          <w:jc w:val="center"/>
        </w:trPr>
        <w:tc>
          <w:tcPr>
            <w:tcW w:w="1563" w:type="dxa"/>
          </w:tcPr>
          <w:p w:rsidR="00B57555" w:rsidRPr="002616E6" w:rsidRDefault="00B57555" w:rsidP="002616E6">
            <w:pPr>
              <w:jc w:val="center"/>
              <w:rPr>
                <w:rFonts w:cs="Arial"/>
              </w:rPr>
            </w:pPr>
          </w:p>
          <w:p w:rsidR="00B57555" w:rsidRPr="002616E6" w:rsidRDefault="00B57555" w:rsidP="002616E6">
            <w:pPr>
              <w:jc w:val="center"/>
              <w:rPr>
                <w:rFonts w:cs="Arial"/>
              </w:rPr>
            </w:pPr>
          </w:p>
          <w:p w:rsidR="00B57555" w:rsidRPr="002616E6" w:rsidRDefault="00B57555" w:rsidP="002616E6">
            <w:pPr>
              <w:jc w:val="center"/>
              <w:rPr>
                <w:rFonts w:cs="Arial"/>
              </w:rPr>
            </w:pPr>
            <w:r w:rsidRPr="002616E6">
              <w:rPr>
                <w:rFonts w:cs="Arial"/>
              </w:rPr>
              <w:t>246</w:t>
            </w:r>
          </w:p>
        </w:tc>
        <w:tc>
          <w:tcPr>
            <w:tcW w:w="3252" w:type="dxa"/>
          </w:tcPr>
          <w:p w:rsidR="00B57555" w:rsidRPr="002616E6" w:rsidRDefault="00B57555" w:rsidP="002616E6">
            <w:pPr>
              <w:jc w:val="center"/>
              <w:rPr>
                <w:rFonts w:cs="Arial"/>
              </w:rPr>
            </w:pPr>
            <w:r w:rsidRPr="002616E6">
              <w:rPr>
                <w:rFonts w:cs="Arial"/>
              </w:rPr>
              <w:t>“Por medio del cual se crea el festival de música electrónica al parque y se dictan otras disposiciones”</w:t>
            </w:r>
          </w:p>
        </w:tc>
        <w:tc>
          <w:tcPr>
            <w:tcW w:w="3969" w:type="dxa"/>
          </w:tcPr>
          <w:p w:rsidR="00B57555" w:rsidRPr="002616E6" w:rsidRDefault="00B57555" w:rsidP="002616E6">
            <w:pPr>
              <w:jc w:val="center"/>
              <w:rPr>
                <w:rFonts w:cs="Arial"/>
                <w:b/>
              </w:rPr>
            </w:pPr>
            <w:r w:rsidRPr="002616E6">
              <w:rPr>
                <w:rFonts w:cs="Arial"/>
                <w:b/>
              </w:rPr>
              <w:t xml:space="preserve">Ponencia Positiva: </w:t>
            </w:r>
          </w:p>
          <w:p w:rsidR="00B57555" w:rsidRPr="002616E6" w:rsidRDefault="00B57555" w:rsidP="002616E6">
            <w:pPr>
              <w:jc w:val="center"/>
              <w:rPr>
                <w:rFonts w:cs="Arial"/>
              </w:rPr>
            </w:pPr>
            <w:r w:rsidRPr="002616E6">
              <w:rPr>
                <w:rFonts w:cs="Arial"/>
              </w:rPr>
              <w:t>H.C. Nelson Castro Rodríguez</w:t>
            </w:r>
          </w:p>
          <w:p w:rsidR="00B57555" w:rsidRPr="002616E6" w:rsidRDefault="00B57555" w:rsidP="002616E6">
            <w:pPr>
              <w:jc w:val="center"/>
              <w:rPr>
                <w:rFonts w:cs="Arial"/>
                <w:b/>
              </w:rPr>
            </w:pPr>
            <w:r w:rsidRPr="002616E6">
              <w:rPr>
                <w:rFonts w:cs="Arial"/>
                <w:b/>
              </w:rPr>
              <w:t>Ponencia Negativa:</w:t>
            </w:r>
          </w:p>
          <w:p w:rsidR="00B57555" w:rsidRPr="002616E6" w:rsidRDefault="00B57555" w:rsidP="002616E6">
            <w:pPr>
              <w:jc w:val="center"/>
              <w:rPr>
                <w:rFonts w:cs="Arial"/>
              </w:rPr>
            </w:pPr>
            <w:r w:rsidRPr="002616E6">
              <w:rPr>
                <w:rFonts w:cs="Arial"/>
              </w:rPr>
              <w:t>H.C. Jorge Lozada Valderrama</w:t>
            </w:r>
          </w:p>
          <w:p w:rsidR="00B57555" w:rsidRPr="002616E6" w:rsidRDefault="00B57555" w:rsidP="002616E6">
            <w:pPr>
              <w:jc w:val="center"/>
              <w:rPr>
                <w:rFonts w:cs="Arial"/>
                <w:b/>
              </w:rPr>
            </w:pPr>
            <w:r w:rsidRPr="002616E6">
              <w:rPr>
                <w:rFonts w:cs="Arial"/>
              </w:rPr>
              <w:t>Archivado por no haberse alcanzado a debatir.</w:t>
            </w:r>
          </w:p>
        </w:tc>
      </w:tr>
      <w:tr w:rsidR="00B57555" w:rsidRPr="002616E6" w:rsidTr="002616E6">
        <w:trPr>
          <w:jc w:val="center"/>
        </w:trPr>
        <w:tc>
          <w:tcPr>
            <w:tcW w:w="1563" w:type="dxa"/>
          </w:tcPr>
          <w:p w:rsidR="00B57555" w:rsidRPr="002616E6" w:rsidRDefault="00B57555" w:rsidP="002616E6">
            <w:pPr>
              <w:jc w:val="center"/>
              <w:rPr>
                <w:rFonts w:cs="Arial"/>
              </w:rPr>
            </w:pPr>
          </w:p>
          <w:p w:rsidR="00B57555" w:rsidRPr="002616E6" w:rsidRDefault="00B57555" w:rsidP="002616E6">
            <w:pPr>
              <w:jc w:val="center"/>
              <w:rPr>
                <w:rFonts w:cs="Arial"/>
              </w:rPr>
            </w:pPr>
          </w:p>
          <w:p w:rsidR="00B57555" w:rsidRPr="002616E6" w:rsidRDefault="00B57555" w:rsidP="002616E6">
            <w:pPr>
              <w:jc w:val="center"/>
              <w:rPr>
                <w:rFonts w:cs="Arial"/>
              </w:rPr>
            </w:pPr>
            <w:r w:rsidRPr="002616E6">
              <w:rPr>
                <w:rFonts w:cs="Arial"/>
              </w:rPr>
              <w:t>343</w:t>
            </w:r>
          </w:p>
        </w:tc>
        <w:tc>
          <w:tcPr>
            <w:tcW w:w="3252" w:type="dxa"/>
          </w:tcPr>
          <w:p w:rsidR="00B57555" w:rsidRPr="002616E6" w:rsidRDefault="00B57555" w:rsidP="002616E6">
            <w:pPr>
              <w:jc w:val="center"/>
              <w:rPr>
                <w:rFonts w:cs="Arial"/>
              </w:rPr>
            </w:pPr>
            <w:r w:rsidRPr="002616E6">
              <w:rPr>
                <w:rFonts w:cs="Arial"/>
              </w:rPr>
              <w:t>“Por medio del cual se crea el festival de música electrónica al parque y se dictan otras disposiciones”</w:t>
            </w:r>
          </w:p>
        </w:tc>
        <w:tc>
          <w:tcPr>
            <w:tcW w:w="3969" w:type="dxa"/>
          </w:tcPr>
          <w:p w:rsidR="00B57555" w:rsidRPr="002616E6" w:rsidRDefault="00B57555" w:rsidP="002616E6">
            <w:pPr>
              <w:jc w:val="center"/>
              <w:rPr>
                <w:rFonts w:cs="Arial"/>
                <w:b/>
              </w:rPr>
            </w:pPr>
            <w:r w:rsidRPr="002616E6">
              <w:rPr>
                <w:rFonts w:cs="Arial"/>
                <w:b/>
              </w:rPr>
              <w:t xml:space="preserve">Ponencia Positiva: </w:t>
            </w:r>
          </w:p>
          <w:p w:rsidR="00B57555" w:rsidRPr="002616E6" w:rsidRDefault="00B57555" w:rsidP="002616E6">
            <w:pPr>
              <w:jc w:val="center"/>
              <w:rPr>
                <w:rFonts w:cs="Arial"/>
              </w:rPr>
            </w:pPr>
            <w:r w:rsidRPr="002616E6">
              <w:rPr>
                <w:rFonts w:cs="Arial"/>
              </w:rPr>
              <w:t>H.C. Cesar García Vargas</w:t>
            </w:r>
          </w:p>
          <w:p w:rsidR="00B57555" w:rsidRPr="002616E6" w:rsidRDefault="00B57555" w:rsidP="002616E6">
            <w:pPr>
              <w:jc w:val="center"/>
              <w:rPr>
                <w:rFonts w:cs="Arial"/>
                <w:b/>
              </w:rPr>
            </w:pPr>
            <w:r w:rsidRPr="002616E6">
              <w:rPr>
                <w:rFonts w:cs="Arial"/>
                <w:b/>
              </w:rPr>
              <w:t>Ponencia Negativa:</w:t>
            </w:r>
          </w:p>
          <w:p w:rsidR="00B57555" w:rsidRPr="002616E6" w:rsidRDefault="00B57555" w:rsidP="002616E6">
            <w:pPr>
              <w:jc w:val="center"/>
              <w:rPr>
                <w:rFonts w:cs="Arial"/>
              </w:rPr>
            </w:pPr>
            <w:r w:rsidRPr="002616E6">
              <w:rPr>
                <w:rFonts w:cs="Arial"/>
              </w:rPr>
              <w:t>H.C. José David Castellanos Archivado por no haberse alcanzado a debatir.</w:t>
            </w:r>
          </w:p>
        </w:tc>
      </w:tr>
      <w:tr w:rsidR="00B57555" w:rsidRPr="002616E6" w:rsidTr="002616E6">
        <w:trPr>
          <w:jc w:val="center"/>
        </w:trPr>
        <w:tc>
          <w:tcPr>
            <w:tcW w:w="1563" w:type="dxa"/>
          </w:tcPr>
          <w:p w:rsidR="00B57555" w:rsidRPr="002616E6" w:rsidRDefault="00B57555" w:rsidP="002616E6">
            <w:pPr>
              <w:jc w:val="center"/>
              <w:rPr>
                <w:rFonts w:cs="Arial"/>
              </w:rPr>
            </w:pPr>
          </w:p>
          <w:p w:rsidR="00B57555" w:rsidRPr="002616E6" w:rsidRDefault="00B57555" w:rsidP="002616E6">
            <w:pPr>
              <w:jc w:val="center"/>
              <w:rPr>
                <w:rFonts w:cs="Arial"/>
              </w:rPr>
            </w:pPr>
          </w:p>
          <w:p w:rsidR="00B57555" w:rsidRPr="002616E6" w:rsidRDefault="00B57555" w:rsidP="002616E6">
            <w:pPr>
              <w:jc w:val="center"/>
              <w:rPr>
                <w:rFonts w:cs="Arial"/>
              </w:rPr>
            </w:pPr>
            <w:r w:rsidRPr="002616E6">
              <w:rPr>
                <w:rFonts w:cs="Arial"/>
              </w:rPr>
              <w:t>005</w:t>
            </w:r>
          </w:p>
        </w:tc>
        <w:tc>
          <w:tcPr>
            <w:tcW w:w="3252" w:type="dxa"/>
          </w:tcPr>
          <w:p w:rsidR="00B57555" w:rsidRPr="002616E6" w:rsidRDefault="00B57555" w:rsidP="002616E6">
            <w:pPr>
              <w:jc w:val="center"/>
              <w:rPr>
                <w:rFonts w:cs="Arial"/>
              </w:rPr>
            </w:pPr>
            <w:r w:rsidRPr="002616E6">
              <w:rPr>
                <w:rFonts w:cs="Arial"/>
              </w:rPr>
              <w:t>“Por medio del cual se crea el festival de música electrónica al parque y se dictan otras disposiciones”</w:t>
            </w:r>
          </w:p>
        </w:tc>
        <w:tc>
          <w:tcPr>
            <w:tcW w:w="3969" w:type="dxa"/>
          </w:tcPr>
          <w:p w:rsidR="00B57555" w:rsidRPr="002616E6" w:rsidRDefault="00B57555" w:rsidP="002616E6">
            <w:pPr>
              <w:jc w:val="center"/>
              <w:rPr>
                <w:rFonts w:cs="Arial"/>
              </w:rPr>
            </w:pPr>
            <w:r w:rsidRPr="002616E6">
              <w:rPr>
                <w:rFonts w:cs="Arial"/>
              </w:rPr>
              <w:t>Radicado para las sesiones ordinarias del mes de  mayo; el Proyecto de Acuerdo no fue sorteado.</w:t>
            </w:r>
          </w:p>
        </w:tc>
      </w:tr>
      <w:tr w:rsidR="00B57555" w:rsidRPr="002616E6" w:rsidTr="002616E6">
        <w:trPr>
          <w:jc w:val="center"/>
        </w:trPr>
        <w:tc>
          <w:tcPr>
            <w:tcW w:w="1563" w:type="dxa"/>
          </w:tcPr>
          <w:p w:rsidR="00B57555" w:rsidRPr="002616E6" w:rsidRDefault="00B57555" w:rsidP="002616E6">
            <w:pPr>
              <w:jc w:val="center"/>
              <w:rPr>
                <w:rFonts w:cs="Arial"/>
              </w:rPr>
            </w:pPr>
          </w:p>
          <w:p w:rsidR="00B57555" w:rsidRPr="002616E6" w:rsidRDefault="00B57555" w:rsidP="002616E6">
            <w:pPr>
              <w:jc w:val="center"/>
              <w:rPr>
                <w:rFonts w:cs="Arial"/>
              </w:rPr>
            </w:pPr>
          </w:p>
          <w:p w:rsidR="00B57555" w:rsidRPr="002616E6" w:rsidRDefault="00B57555" w:rsidP="002616E6">
            <w:pPr>
              <w:jc w:val="center"/>
              <w:rPr>
                <w:rFonts w:cs="Arial"/>
              </w:rPr>
            </w:pPr>
            <w:r w:rsidRPr="002616E6">
              <w:rPr>
                <w:rFonts w:cs="Arial"/>
              </w:rPr>
              <w:t>138 DE 2018</w:t>
            </w:r>
          </w:p>
        </w:tc>
        <w:tc>
          <w:tcPr>
            <w:tcW w:w="3252" w:type="dxa"/>
          </w:tcPr>
          <w:p w:rsidR="00B57555" w:rsidRPr="002616E6" w:rsidRDefault="00B57555" w:rsidP="002616E6">
            <w:pPr>
              <w:jc w:val="center"/>
              <w:rPr>
                <w:rFonts w:cs="Arial"/>
              </w:rPr>
            </w:pPr>
            <w:r w:rsidRPr="002616E6">
              <w:rPr>
                <w:rFonts w:cs="Arial"/>
              </w:rPr>
              <w:t>“Por medio del cual se crea el festival de música electrónica al parque y se dictan otras disposiciones”</w:t>
            </w:r>
          </w:p>
        </w:tc>
        <w:tc>
          <w:tcPr>
            <w:tcW w:w="3969" w:type="dxa"/>
          </w:tcPr>
          <w:p w:rsidR="00B57555" w:rsidRPr="002616E6" w:rsidRDefault="00B57555" w:rsidP="002616E6">
            <w:pPr>
              <w:jc w:val="center"/>
              <w:rPr>
                <w:rFonts w:cs="Arial"/>
              </w:rPr>
            </w:pPr>
            <w:r w:rsidRPr="002616E6">
              <w:rPr>
                <w:rFonts w:cs="Arial"/>
              </w:rPr>
              <w:t>Radicado para las sesiones ordinarias del mes de  febrero; el Proyecto de Acuerdo no fue sorteado.</w:t>
            </w:r>
          </w:p>
        </w:tc>
      </w:tr>
      <w:tr w:rsidR="00B57555" w:rsidRPr="002616E6" w:rsidTr="002616E6">
        <w:trPr>
          <w:jc w:val="center"/>
        </w:trPr>
        <w:tc>
          <w:tcPr>
            <w:tcW w:w="1563" w:type="dxa"/>
          </w:tcPr>
          <w:p w:rsidR="00B57555" w:rsidRPr="002616E6" w:rsidRDefault="00B57555" w:rsidP="002616E6">
            <w:pPr>
              <w:jc w:val="center"/>
              <w:rPr>
                <w:rFonts w:cs="Arial"/>
              </w:rPr>
            </w:pPr>
          </w:p>
          <w:p w:rsidR="00B57555" w:rsidRPr="002616E6" w:rsidRDefault="00B57555" w:rsidP="002616E6">
            <w:pPr>
              <w:jc w:val="center"/>
              <w:rPr>
                <w:rFonts w:cs="Arial"/>
              </w:rPr>
            </w:pPr>
          </w:p>
          <w:p w:rsidR="00B57555" w:rsidRPr="002616E6" w:rsidRDefault="00B57555" w:rsidP="002616E6">
            <w:pPr>
              <w:jc w:val="center"/>
              <w:rPr>
                <w:rFonts w:cs="Arial"/>
              </w:rPr>
            </w:pPr>
          </w:p>
          <w:p w:rsidR="00B57555" w:rsidRPr="002616E6" w:rsidRDefault="00B57555" w:rsidP="002616E6">
            <w:pPr>
              <w:jc w:val="center"/>
              <w:rPr>
                <w:rFonts w:cs="Arial"/>
              </w:rPr>
            </w:pPr>
            <w:r w:rsidRPr="002616E6">
              <w:rPr>
                <w:rFonts w:cs="Arial"/>
              </w:rPr>
              <w:t>270 DE 2018</w:t>
            </w:r>
          </w:p>
        </w:tc>
        <w:tc>
          <w:tcPr>
            <w:tcW w:w="3252" w:type="dxa"/>
          </w:tcPr>
          <w:p w:rsidR="00B57555" w:rsidRPr="002616E6" w:rsidRDefault="00B57555" w:rsidP="002616E6">
            <w:pPr>
              <w:jc w:val="center"/>
              <w:rPr>
                <w:rFonts w:cs="Arial"/>
              </w:rPr>
            </w:pPr>
            <w:r w:rsidRPr="002616E6">
              <w:rPr>
                <w:rFonts w:cs="Arial"/>
              </w:rPr>
              <w:t>“Por medio del cual se crea el festival de música electrónica al parque y se dictan otras disposiciones”</w:t>
            </w:r>
          </w:p>
        </w:tc>
        <w:tc>
          <w:tcPr>
            <w:tcW w:w="3969" w:type="dxa"/>
          </w:tcPr>
          <w:p w:rsidR="00B57555" w:rsidRPr="002616E6" w:rsidRDefault="00B57555" w:rsidP="002616E6">
            <w:pPr>
              <w:jc w:val="center"/>
              <w:rPr>
                <w:rFonts w:cs="Arial"/>
                <w:b/>
              </w:rPr>
            </w:pPr>
            <w:r w:rsidRPr="002616E6">
              <w:rPr>
                <w:rFonts w:cs="Arial"/>
                <w:b/>
              </w:rPr>
              <w:t xml:space="preserve">Ponencia Positiva: </w:t>
            </w:r>
          </w:p>
          <w:p w:rsidR="00B57555" w:rsidRPr="002616E6" w:rsidRDefault="00B57555" w:rsidP="002616E6">
            <w:pPr>
              <w:jc w:val="center"/>
              <w:rPr>
                <w:rFonts w:cs="Arial"/>
              </w:rPr>
            </w:pPr>
            <w:r w:rsidRPr="002616E6">
              <w:rPr>
                <w:rFonts w:cs="Arial"/>
              </w:rPr>
              <w:t>H.C. Pedro Javier Santisteban Millán</w:t>
            </w:r>
          </w:p>
          <w:p w:rsidR="00B57555" w:rsidRPr="002616E6" w:rsidRDefault="00B57555" w:rsidP="002616E6">
            <w:pPr>
              <w:jc w:val="center"/>
              <w:rPr>
                <w:rFonts w:cs="Arial"/>
                <w:b/>
              </w:rPr>
            </w:pPr>
            <w:r w:rsidRPr="002616E6">
              <w:rPr>
                <w:rFonts w:cs="Arial"/>
                <w:b/>
              </w:rPr>
              <w:t>Ponencia Negativa:</w:t>
            </w:r>
          </w:p>
          <w:p w:rsidR="00B57555" w:rsidRPr="002616E6" w:rsidRDefault="00B57555" w:rsidP="002616E6">
            <w:pPr>
              <w:jc w:val="center"/>
              <w:rPr>
                <w:rFonts w:cs="Arial"/>
              </w:rPr>
            </w:pPr>
            <w:r w:rsidRPr="002616E6">
              <w:rPr>
                <w:rFonts w:cs="Arial"/>
              </w:rPr>
              <w:t>H.C. María Victoria Vargas Silva</w:t>
            </w:r>
          </w:p>
          <w:p w:rsidR="00B57555" w:rsidRPr="002616E6" w:rsidRDefault="00B57555" w:rsidP="002616E6">
            <w:pPr>
              <w:jc w:val="center"/>
              <w:rPr>
                <w:rFonts w:cs="Arial"/>
                <w:b/>
              </w:rPr>
            </w:pPr>
            <w:r w:rsidRPr="002616E6">
              <w:rPr>
                <w:rFonts w:cs="Arial"/>
                <w:b/>
              </w:rPr>
              <w:t>Archivado por no haberse alcanzado a debatir.</w:t>
            </w:r>
          </w:p>
        </w:tc>
      </w:tr>
      <w:tr w:rsidR="00B57555" w:rsidRPr="002616E6" w:rsidTr="002616E6">
        <w:trPr>
          <w:jc w:val="center"/>
        </w:trPr>
        <w:tc>
          <w:tcPr>
            <w:tcW w:w="1563" w:type="dxa"/>
          </w:tcPr>
          <w:p w:rsidR="00B57555" w:rsidRPr="002616E6" w:rsidRDefault="00B57555" w:rsidP="002616E6">
            <w:pPr>
              <w:jc w:val="center"/>
              <w:rPr>
                <w:rFonts w:cs="Arial"/>
              </w:rPr>
            </w:pPr>
          </w:p>
          <w:p w:rsidR="00B57555" w:rsidRPr="002616E6" w:rsidRDefault="00B57555" w:rsidP="002616E6">
            <w:pPr>
              <w:jc w:val="center"/>
              <w:rPr>
                <w:rFonts w:cs="Arial"/>
              </w:rPr>
            </w:pPr>
          </w:p>
          <w:p w:rsidR="00B57555" w:rsidRPr="002616E6" w:rsidRDefault="00B57555" w:rsidP="002616E6">
            <w:pPr>
              <w:jc w:val="center"/>
              <w:rPr>
                <w:rFonts w:cs="Arial"/>
              </w:rPr>
            </w:pPr>
            <w:r w:rsidRPr="002616E6">
              <w:rPr>
                <w:rFonts w:cs="Arial"/>
              </w:rPr>
              <w:t>393 DE  2018</w:t>
            </w:r>
          </w:p>
        </w:tc>
        <w:tc>
          <w:tcPr>
            <w:tcW w:w="3252" w:type="dxa"/>
          </w:tcPr>
          <w:p w:rsidR="00B57555" w:rsidRPr="002616E6" w:rsidRDefault="00B57555" w:rsidP="002616E6">
            <w:pPr>
              <w:jc w:val="center"/>
              <w:rPr>
                <w:rFonts w:cs="Arial"/>
              </w:rPr>
            </w:pPr>
            <w:r w:rsidRPr="002616E6">
              <w:rPr>
                <w:rFonts w:cs="Arial"/>
              </w:rPr>
              <w:t>“Por medio del cual se crea el festival de música electrónica al parque y se dictan otras disposiciones”</w:t>
            </w:r>
          </w:p>
        </w:tc>
        <w:tc>
          <w:tcPr>
            <w:tcW w:w="3969" w:type="dxa"/>
          </w:tcPr>
          <w:p w:rsidR="00B57555" w:rsidRPr="002616E6" w:rsidRDefault="00B57555" w:rsidP="002616E6">
            <w:pPr>
              <w:jc w:val="center"/>
              <w:rPr>
                <w:rFonts w:cs="Arial"/>
              </w:rPr>
            </w:pPr>
            <w:r w:rsidRPr="002616E6">
              <w:rPr>
                <w:rFonts w:cs="Arial"/>
              </w:rPr>
              <w:t>Radicado para las sesiones ordinarias del mes de noviembre; el Proyecto de Acuerdo no fue sorteado.</w:t>
            </w:r>
          </w:p>
          <w:p w:rsidR="00B57555" w:rsidRPr="002616E6" w:rsidRDefault="00B57555" w:rsidP="002616E6">
            <w:pPr>
              <w:jc w:val="center"/>
              <w:rPr>
                <w:rFonts w:cs="Arial"/>
                <w:b/>
              </w:rPr>
            </w:pPr>
            <w:r w:rsidRPr="002616E6">
              <w:rPr>
                <w:rFonts w:cs="Arial"/>
              </w:rPr>
              <w:t>Archivado por no haberse alcanzado a debatir.</w:t>
            </w:r>
          </w:p>
        </w:tc>
      </w:tr>
      <w:tr w:rsidR="00B57555" w:rsidRPr="002616E6" w:rsidTr="002616E6">
        <w:trPr>
          <w:jc w:val="center"/>
        </w:trPr>
        <w:tc>
          <w:tcPr>
            <w:tcW w:w="1563" w:type="dxa"/>
          </w:tcPr>
          <w:p w:rsidR="00B57555" w:rsidRPr="002616E6" w:rsidRDefault="00B57555" w:rsidP="002616E6">
            <w:pPr>
              <w:jc w:val="center"/>
              <w:rPr>
                <w:rFonts w:cs="Arial"/>
              </w:rPr>
            </w:pPr>
          </w:p>
          <w:p w:rsidR="00B57555" w:rsidRPr="002616E6" w:rsidRDefault="00B57555" w:rsidP="002616E6">
            <w:pPr>
              <w:jc w:val="center"/>
              <w:rPr>
                <w:rFonts w:cs="Arial"/>
              </w:rPr>
            </w:pPr>
            <w:r w:rsidRPr="002616E6">
              <w:rPr>
                <w:rFonts w:cs="Arial"/>
              </w:rPr>
              <w:t>003 DE 2019</w:t>
            </w:r>
          </w:p>
        </w:tc>
        <w:tc>
          <w:tcPr>
            <w:tcW w:w="3252" w:type="dxa"/>
          </w:tcPr>
          <w:p w:rsidR="00B57555" w:rsidRPr="002616E6" w:rsidRDefault="00B57555" w:rsidP="002616E6">
            <w:pPr>
              <w:jc w:val="center"/>
              <w:rPr>
                <w:rFonts w:cs="Arial"/>
              </w:rPr>
            </w:pPr>
            <w:r w:rsidRPr="002616E6">
              <w:rPr>
                <w:rFonts w:cs="Arial"/>
              </w:rPr>
              <w:t>“Por medio del cual se crea el festival de música electrónica al parque y se dictan otras disposiciones”</w:t>
            </w:r>
          </w:p>
        </w:tc>
        <w:tc>
          <w:tcPr>
            <w:tcW w:w="3969" w:type="dxa"/>
          </w:tcPr>
          <w:p w:rsidR="00B57555" w:rsidRPr="002616E6" w:rsidRDefault="00B57555" w:rsidP="002616E6">
            <w:pPr>
              <w:jc w:val="center"/>
              <w:rPr>
                <w:rFonts w:cs="Arial"/>
                <w:b/>
              </w:rPr>
            </w:pPr>
          </w:p>
          <w:p w:rsidR="00B57555" w:rsidRPr="002616E6" w:rsidRDefault="00B57555" w:rsidP="002616E6">
            <w:pPr>
              <w:jc w:val="center"/>
              <w:rPr>
                <w:rFonts w:cs="Arial"/>
                <w:b/>
              </w:rPr>
            </w:pPr>
            <w:r w:rsidRPr="002616E6">
              <w:rPr>
                <w:rFonts w:cs="Arial"/>
                <w:b/>
              </w:rPr>
              <w:t>No fue sorteado</w:t>
            </w:r>
          </w:p>
        </w:tc>
      </w:tr>
      <w:tr w:rsidR="00B57555" w:rsidRPr="002616E6" w:rsidTr="002616E6">
        <w:trPr>
          <w:jc w:val="center"/>
        </w:trPr>
        <w:tc>
          <w:tcPr>
            <w:tcW w:w="1563" w:type="dxa"/>
          </w:tcPr>
          <w:p w:rsidR="00B57555" w:rsidRPr="002616E6" w:rsidRDefault="00B57555" w:rsidP="002616E6">
            <w:pPr>
              <w:jc w:val="center"/>
              <w:rPr>
                <w:rFonts w:cs="Arial"/>
              </w:rPr>
            </w:pPr>
          </w:p>
          <w:p w:rsidR="00B57555" w:rsidRPr="002616E6" w:rsidRDefault="00B57555" w:rsidP="002616E6">
            <w:pPr>
              <w:jc w:val="center"/>
              <w:rPr>
                <w:rFonts w:cs="Arial"/>
              </w:rPr>
            </w:pPr>
          </w:p>
          <w:p w:rsidR="00B57555" w:rsidRPr="002616E6" w:rsidRDefault="00B57555" w:rsidP="002616E6">
            <w:pPr>
              <w:jc w:val="center"/>
              <w:rPr>
                <w:rFonts w:cs="Arial"/>
              </w:rPr>
            </w:pPr>
            <w:r w:rsidRPr="002616E6">
              <w:rPr>
                <w:rFonts w:cs="Arial"/>
              </w:rPr>
              <w:t>130 DE 2019</w:t>
            </w:r>
          </w:p>
        </w:tc>
        <w:tc>
          <w:tcPr>
            <w:tcW w:w="3252" w:type="dxa"/>
          </w:tcPr>
          <w:p w:rsidR="00B57555" w:rsidRPr="002616E6" w:rsidRDefault="00B57555" w:rsidP="002616E6">
            <w:pPr>
              <w:jc w:val="center"/>
              <w:rPr>
                <w:rFonts w:cs="Arial"/>
              </w:rPr>
            </w:pPr>
            <w:r w:rsidRPr="002616E6">
              <w:rPr>
                <w:rFonts w:cs="Arial"/>
              </w:rPr>
              <w:t>"Por medio del cual se crea el festival de música electrónica al parque y se dictan otras disposiciones".</w:t>
            </w:r>
          </w:p>
        </w:tc>
        <w:tc>
          <w:tcPr>
            <w:tcW w:w="3969" w:type="dxa"/>
          </w:tcPr>
          <w:p w:rsidR="00B57555" w:rsidRPr="002616E6" w:rsidRDefault="00B57555" w:rsidP="002616E6">
            <w:pPr>
              <w:jc w:val="center"/>
              <w:rPr>
                <w:rFonts w:cs="Arial"/>
                <w:b/>
              </w:rPr>
            </w:pPr>
          </w:p>
          <w:p w:rsidR="00B57555" w:rsidRPr="002616E6" w:rsidRDefault="00B57555" w:rsidP="002616E6">
            <w:pPr>
              <w:jc w:val="center"/>
              <w:rPr>
                <w:rFonts w:cs="Arial"/>
                <w:b/>
              </w:rPr>
            </w:pPr>
          </w:p>
          <w:p w:rsidR="00B57555" w:rsidRPr="002616E6" w:rsidRDefault="00B57555" w:rsidP="002616E6">
            <w:pPr>
              <w:jc w:val="center"/>
              <w:rPr>
                <w:rFonts w:cs="Arial"/>
                <w:b/>
              </w:rPr>
            </w:pPr>
            <w:r w:rsidRPr="002616E6">
              <w:rPr>
                <w:rFonts w:cs="Arial"/>
                <w:b/>
              </w:rPr>
              <w:t>No fue sorteado</w:t>
            </w:r>
          </w:p>
        </w:tc>
      </w:tr>
      <w:tr w:rsidR="00B57555" w:rsidRPr="002616E6" w:rsidTr="002616E6">
        <w:trPr>
          <w:jc w:val="center"/>
        </w:trPr>
        <w:tc>
          <w:tcPr>
            <w:tcW w:w="1563" w:type="dxa"/>
          </w:tcPr>
          <w:p w:rsidR="00B57555" w:rsidRPr="002616E6" w:rsidRDefault="00B57555" w:rsidP="002616E6">
            <w:pPr>
              <w:jc w:val="center"/>
              <w:rPr>
                <w:rFonts w:cs="Arial"/>
              </w:rPr>
            </w:pPr>
          </w:p>
          <w:p w:rsidR="00B57555" w:rsidRPr="002616E6" w:rsidRDefault="00B57555" w:rsidP="002616E6">
            <w:pPr>
              <w:jc w:val="center"/>
              <w:rPr>
                <w:rFonts w:cs="Arial"/>
              </w:rPr>
            </w:pPr>
          </w:p>
          <w:p w:rsidR="00B57555" w:rsidRPr="002616E6" w:rsidRDefault="00B57555" w:rsidP="002616E6">
            <w:pPr>
              <w:jc w:val="center"/>
              <w:rPr>
                <w:rFonts w:cs="Arial"/>
              </w:rPr>
            </w:pPr>
            <w:r w:rsidRPr="002616E6">
              <w:rPr>
                <w:rFonts w:cs="Arial"/>
              </w:rPr>
              <w:t>253 de 2019</w:t>
            </w:r>
          </w:p>
        </w:tc>
        <w:tc>
          <w:tcPr>
            <w:tcW w:w="3252" w:type="dxa"/>
          </w:tcPr>
          <w:p w:rsidR="00B57555" w:rsidRPr="002616E6" w:rsidRDefault="00B57555" w:rsidP="002616E6">
            <w:pPr>
              <w:jc w:val="center"/>
              <w:rPr>
                <w:rFonts w:cs="Arial"/>
              </w:rPr>
            </w:pPr>
            <w:r w:rsidRPr="002616E6">
              <w:rPr>
                <w:rFonts w:cs="Arial"/>
              </w:rPr>
              <w:t>"Por medio del cual se crea el Festival de Música Electrónica al parque y se dictan otras disposiciones"</w:t>
            </w:r>
          </w:p>
        </w:tc>
        <w:tc>
          <w:tcPr>
            <w:tcW w:w="3969" w:type="dxa"/>
          </w:tcPr>
          <w:p w:rsidR="00B57555" w:rsidRPr="002616E6" w:rsidRDefault="00B57555" w:rsidP="002616E6">
            <w:pPr>
              <w:jc w:val="center"/>
              <w:rPr>
                <w:rFonts w:cs="Arial"/>
                <w:b/>
              </w:rPr>
            </w:pPr>
          </w:p>
          <w:p w:rsidR="00B57555" w:rsidRPr="002616E6" w:rsidRDefault="00B57555" w:rsidP="002616E6">
            <w:pPr>
              <w:jc w:val="center"/>
              <w:rPr>
                <w:rFonts w:cs="Arial"/>
                <w:b/>
              </w:rPr>
            </w:pPr>
          </w:p>
          <w:p w:rsidR="00B57555" w:rsidRPr="002616E6" w:rsidRDefault="00B57555" w:rsidP="002616E6">
            <w:pPr>
              <w:jc w:val="center"/>
              <w:rPr>
                <w:rFonts w:cs="Arial"/>
                <w:b/>
              </w:rPr>
            </w:pPr>
            <w:r w:rsidRPr="002616E6">
              <w:rPr>
                <w:rFonts w:cs="Arial"/>
                <w:b/>
              </w:rPr>
              <w:t>No fue sorteado</w:t>
            </w:r>
          </w:p>
        </w:tc>
      </w:tr>
      <w:tr w:rsidR="00B57555" w:rsidRPr="002616E6" w:rsidTr="002616E6">
        <w:trPr>
          <w:jc w:val="center"/>
        </w:trPr>
        <w:tc>
          <w:tcPr>
            <w:tcW w:w="1563" w:type="dxa"/>
          </w:tcPr>
          <w:p w:rsidR="00B57555" w:rsidRPr="002616E6" w:rsidRDefault="00B57555" w:rsidP="002616E6">
            <w:pPr>
              <w:jc w:val="center"/>
              <w:rPr>
                <w:rFonts w:cs="Arial"/>
              </w:rPr>
            </w:pPr>
          </w:p>
          <w:p w:rsidR="00B57555" w:rsidRPr="002616E6" w:rsidRDefault="00B57555" w:rsidP="002616E6">
            <w:pPr>
              <w:jc w:val="center"/>
              <w:rPr>
                <w:rFonts w:cs="Arial"/>
              </w:rPr>
            </w:pPr>
            <w:r w:rsidRPr="002616E6">
              <w:rPr>
                <w:rFonts w:cs="Arial"/>
              </w:rPr>
              <w:t>004 de 2020</w:t>
            </w:r>
          </w:p>
        </w:tc>
        <w:tc>
          <w:tcPr>
            <w:tcW w:w="3252" w:type="dxa"/>
          </w:tcPr>
          <w:p w:rsidR="00B57555" w:rsidRPr="002616E6" w:rsidRDefault="00B57555" w:rsidP="002616E6">
            <w:pPr>
              <w:jc w:val="center"/>
              <w:rPr>
                <w:rFonts w:cs="Arial"/>
              </w:rPr>
            </w:pPr>
            <w:r w:rsidRPr="002616E6">
              <w:rPr>
                <w:rFonts w:cs="Arial"/>
              </w:rPr>
              <w:t>"Por medio del cual se crea el Festival de Música Electrónica al parque y se dictan otras disposiciones"</w:t>
            </w:r>
          </w:p>
        </w:tc>
        <w:tc>
          <w:tcPr>
            <w:tcW w:w="3969" w:type="dxa"/>
          </w:tcPr>
          <w:p w:rsidR="00B57555" w:rsidRPr="002616E6" w:rsidRDefault="00B57555" w:rsidP="002616E6">
            <w:pPr>
              <w:jc w:val="center"/>
              <w:rPr>
                <w:rFonts w:cs="Arial"/>
                <w:b/>
              </w:rPr>
            </w:pPr>
            <w:r w:rsidRPr="002616E6">
              <w:rPr>
                <w:rFonts w:cs="Arial"/>
                <w:b/>
              </w:rPr>
              <w:t xml:space="preserve">Ponencia Positiva: </w:t>
            </w:r>
          </w:p>
          <w:p w:rsidR="00B57555" w:rsidRPr="002616E6" w:rsidRDefault="00B57555" w:rsidP="002616E6">
            <w:pPr>
              <w:jc w:val="center"/>
              <w:rPr>
                <w:rFonts w:cs="Arial"/>
              </w:rPr>
            </w:pPr>
            <w:r w:rsidRPr="002616E6">
              <w:rPr>
                <w:rFonts w:cs="Arial"/>
              </w:rPr>
              <w:t>H.C. Álvaro Acevedo Leguizamón</w:t>
            </w:r>
          </w:p>
          <w:p w:rsidR="00B57555" w:rsidRPr="002616E6" w:rsidRDefault="00B57555" w:rsidP="002616E6">
            <w:pPr>
              <w:jc w:val="center"/>
              <w:rPr>
                <w:rFonts w:cs="Arial"/>
                <w:b/>
              </w:rPr>
            </w:pPr>
            <w:r w:rsidRPr="002616E6">
              <w:rPr>
                <w:rFonts w:cs="Arial"/>
                <w:b/>
              </w:rPr>
              <w:t>Ponencia Negativa:</w:t>
            </w:r>
          </w:p>
          <w:p w:rsidR="00B57555" w:rsidRPr="002616E6" w:rsidRDefault="00B57555" w:rsidP="002616E6">
            <w:pPr>
              <w:jc w:val="center"/>
              <w:rPr>
                <w:rFonts w:cs="Arial"/>
              </w:rPr>
            </w:pPr>
            <w:r w:rsidRPr="002616E6">
              <w:rPr>
                <w:rFonts w:cs="Arial"/>
              </w:rPr>
              <w:t xml:space="preserve">H.C. María Victoria Vargas Silva. </w:t>
            </w:r>
          </w:p>
          <w:p w:rsidR="00B57555" w:rsidRPr="002616E6" w:rsidRDefault="00B57555" w:rsidP="002616E6">
            <w:pPr>
              <w:jc w:val="center"/>
              <w:rPr>
                <w:rFonts w:cs="Arial"/>
                <w:b/>
              </w:rPr>
            </w:pPr>
            <w:r w:rsidRPr="002616E6">
              <w:rPr>
                <w:rFonts w:cs="Arial"/>
              </w:rPr>
              <w:t>Archivado por no haberse alcanzado a debatir.</w:t>
            </w:r>
          </w:p>
        </w:tc>
      </w:tr>
      <w:tr w:rsidR="00B57555" w:rsidRPr="002616E6" w:rsidTr="002616E6">
        <w:trPr>
          <w:jc w:val="center"/>
        </w:trPr>
        <w:tc>
          <w:tcPr>
            <w:tcW w:w="1563" w:type="dxa"/>
          </w:tcPr>
          <w:p w:rsidR="00B57555" w:rsidRPr="002616E6" w:rsidRDefault="00B57555" w:rsidP="002616E6">
            <w:pPr>
              <w:jc w:val="center"/>
              <w:rPr>
                <w:rFonts w:cs="Arial"/>
              </w:rPr>
            </w:pPr>
          </w:p>
          <w:p w:rsidR="00B57555" w:rsidRPr="002616E6" w:rsidRDefault="00B57555" w:rsidP="002616E6">
            <w:pPr>
              <w:jc w:val="center"/>
              <w:rPr>
                <w:rFonts w:cs="Arial"/>
              </w:rPr>
            </w:pPr>
          </w:p>
          <w:p w:rsidR="00B57555" w:rsidRPr="002616E6" w:rsidRDefault="00B57555" w:rsidP="002616E6">
            <w:pPr>
              <w:jc w:val="center"/>
              <w:rPr>
                <w:rFonts w:cs="Arial"/>
              </w:rPr>
            </w:pPr>
            <w:r w:rsidRPr="002616E6">
              <w:rPr>
                <w:rFonts w:cs="Arial"/>
              </w:rPr>
              <w:t>091 de 2020</w:t>
            </w:r>
          </w:p>
        </w:tc>
        <w:tc>
          <w:tcPr>
            <w:tcW w:w="3252" w:type="dxa"/>
          </w:tcPr>
          <w:p w:rsidR="00B57555" w:rsidRPr="002616E6" w:rsidRDefault="00B57555" w:rsidP="002616E6">
            <w:pPr>
              <w:jc w:val="center"/>
              <w:rPr>
                <w:rFonts w:cs="Arial"/>
              </w:rPr>
            </w:pPr>
            <w:r w:rsidRPr="002616E6">
              <w:rPr>
                <w:rFonts w:cs="Arial"/>
              </w:rPr>
              <w:t>"Por medio del cual se crea el Festival de Música Electrónica al parque y se dictan otras disposiciones"</w:t>
            </w:r>
          </w:p>
        </w:tc>
        <w:tc>
          <w:tcPr>
            <w:tcW w:w="3969" w:type="dxa"/>
          </w:tcPr>
          <w:p w:rsidR="00B57555" w:rsidRPr="002616E6" w:rsidRDefault="00B57555" w:rsidP="002616E6">
            <w:pPr>
              <w:jc w:val="center"/>
              <w:rPr>
                <w:rFonts w:cs="Arial"/>
              </w:rPr>
            </w:pPr>
          </w:p>
          <w:p w:rsidR="00B57555" w:rsidRPr="002616E6" w:rsidRDefault="00B57555" w:rsidP="002616E6">
            <w:pPr>
              <w:jc w:val="center"/>
              <w:rPr>
                <w:rFonts w:cs="Arial"/>
              </w:rPr>
            </w:pPr>
          </w:p>
          <w:p w:rsidR="00B57555" w:rsidRPr="002616E6" w:rsidRDefault="00B57555" w:rsidP="002616E6">
            <w:pPr>
              <w:jc w:val="center"/>
              <w:rPr>
                <w:rFonts w:cs="Arial"/>
              </w:rPr>
            </w:pPr>
            <w:r w:rsidRPr="002616E6">
              <w:rPr>
                <w:rFonts w:cs="Arial"/>
              </w:rPr>
              <w:t>Retirado según Acuerdo de la Junta de Voceros</w:t>
            </w:r>
          </w:p>
        </w:tc>
      </w:tr>
      <w:tr w:rsidR="00B57555" w:rsidRPr="002616E6" w:rsidTr="002616E6">
        <w:trPr>
          <w:jc w:val="center"/>
        </w:trPr>
        <w:tc>
          <w:tcPr>
            <w:tcW w:w="1563" w:type="dxa"/>
          </w:tcPr>
          <w:p w:rsidR="00B57555" w:rsidRPr="002616E6" w:rsidRDefault="00B57555" w:rsidP="002616E6">
            <w:pPr>
              <w:jc w:val="center"/>
              <w:rPr>
                <w:rFonts w:cs="Arial"/>
              </w:rPr>
            </w:pPr>
          </w:p>
          <w:p w:rsidR="00B57555" w:rsidRPr="002616E6" w:rsidRDefault="00B57555" w:rsidP="002616E6">
            <w:pPr>
              <w:jc w:val="center"/>
              <w:rPr>
                <w:rFonts w:cs="Arial"/>
              </w:rPr>
            </w:pPr>
          </w:p>
          <w:p w:rsidR="00B57555" w:rsidRPr="002616E6" w:rsidRDefault="00B57555" w:rsidP="002616E6">
            <w:pPr>
              <w:jc w:val="center"/>
              <w:rPr>
                <w:rFonts w:cs="Arial"/>
              </w:rPr>
            </w:pPr>
            <w:r w:rsidRPr="002616E6">
              <w:rPr>
                <w:rFonts w:cs="Arial"/>
              </w:rPr>
              <w:t>154 de 2020</w:t>
            </w:r>
          </w:p>
        </w:tc>
        <w:tc>
          <w:tcPr>
            <w:tcW w:w="3252" w:type="dxa"/>
          </w:tcPr>
          <w:p w:rsidR="00B57555" w:rsidRPr="002616E6" w:rsidRDefault="00B57555" w:rsidP="002616E6">
            <w:pPr>
              <w:jc w:val="center"/>
              <w:rPr>
                <w:rFonts w:cs="Arial"/>
              </w:rPr>
            </w:pPr>
            <w:r w:rsidRPr="002616E6">
              <w:rPr>
                <w:rFonts w:cs="Arial"/>
              </w:rPr>
              <w:t>“Por medio del cual se crea el festival de música electrónica al parque y se dictan otras disposiciones”</w:t>
            </w:r>
          </w:p>
        </w:tc>
        <w:tc>
          <w:tcPr>
            <w:tcW w:w="3969" w:type="dxa"/>
          </w:tcPr>
          <w:p w:rsidR="00B57555" w:rsidRPr="002616E6" w:rsidRDefault="00B57555" w:rsidP="002616E6">
            <w:pPr>
              <w:jc w:val="center"/>
              <w:rPr>
                <w:rFonts w:cs="Arial"/>
                <w:b/>
              </w:rPr>
            </w:pPr>
          </w:p>
          <w:p w:rsidR="00B57555" w:rsidRPr="002616E6" w:rsidRDefault="00B57555" w:rsidP="002616E6">
            <w:pPr>
              <w:jc w:val="center"/>
              <w:rPr>
                <w:rFonts w:cs="Arial"/>
                <w:b/>
              </w:rPr>
            </w:pPr>
            <w:r w:rsidRPr="002616E6">
              <w:rPr>
                <w:rFonts w:cs="Arial"/>
                <w:b/>
              </w:rPr>
              <w:t xml:space="preserve">Ponencias Positiva </w:t>
            </w:r>
            <w:r w:rsidRPr="002616E6">
              <w:rPr>
                <w:rFonts w:cs="Arial"/>
              </w:rPr>
              <w:t>con modificaciones de los concejales</w:t>
            </w:r>
            <w:r w:rsidRPr="002616E6">
              <w:rPr>
                <w:rFonts w:cs="Arial"/>
                <w:b/>
              </w:rPr>
              <w:t xml:space="preserve"> </w:t>
            </w:r>
            <w:r w:rsidRPr="002616E6">
              <w:rPr>
                <w:rFonts w:cs="Arial"/>
              </w:rPr>
              <w:t>Carlos Alberto Carrillo Arenas y ponencia positiva del concejal Álvaro Acevedo Leguizamón</w:t>
            </w:r>
          </w:p>
        </w:tc>
      </w:tr>
      <w:tr w:rsidR="00B57555" w:rsidRPr="002616E6" w:rsidTr="002616E6">
        <w:trPr>
          <w:jc w:val="center"/>
        </w:trPr>
        <w:tc>
          <w:tcPr>
            <w:tcW w:w="1563" w:type="dxa"/>
          </w:tcPr>
          <w:p w:rsidR="00B57555" w:rsidRPr="002616E6" w:rsidRDefault="00B57555" w:rsidP="002616E6">
            <w:pPr>
              <w:jc w:val="center"/>
              <w:rPr>
                <w:rFonts w:cs="Arial"/>
              </w:rPr>
            </w:pPr>
          </w:p>
          <w:p w:rsidR="00B57555" w:rsidRPr="002616E6" w:rsidRDefault="00B57555" w:rsidP="002616E6">
            <w:pPr>
              <w:jc w:val="center"/>
              <w:rPr>
                <w:rFonts w:cs="Arial"/>
              </w:rPr>
            </w:pPr>
          </w:p>
          <w:p w:rsidR="00B57555" w:rsidRPr="002616E6" w:rsidRDefault="00B57555" w:rsidP="002616E6">
            <w:pPr>
              <w:jc w:val="center"/>
              <w:rPr>
                <w:rFonts w:cs="Arial"/>
              </w:rPr>
            </w:pPr>
            <w:r w:rsidRPr="002616E6">
              <w:rPr>
                <w:rFonts w:cs="Arial"/>
              </w:rPr>
              <w:t>300 de 2020</w:t>
            </w:r>
          </w:p>
        </w:tc>
        <w:tc>
          <w:tcPr>
            <w:tcW w:w="3252" w:type="dxa"/>
          </w:tcPr>
          <w:p w:rsidR="00B57555" w:rsidRPr="002616E6" w:rsidRDefault="00B57555" w:rsidP="002616E6">
            <w:pPr>
              <w:jc w:val="center"/>
              <w:rPr>
                <w:rFonts w:cs="Arial"/>
              </w:rPr>
            </w:pPr>
            <w:r w:rsidRPr="002616E6">
              <w:rPr>
                <w:rFonts w:cs="Arial"/>
              </w:rPr>
              <w:t>“Por medio del cual se crea el festival de música electrónica al parque y se dictan otras disposiciones”</w:t>
            </w:r>
          </w:p>
        </w:tc>
        <w:tc>
          <w:tcPr>
            <w:tcW w:w="3969" w:type="dxa"/>
          </w:tcPr>
          <w:p w:rsidR="00B57555" w:rsidRPr="002616E6" w:rsidRDefault="00B57555" w:rsidP="002616E6">
            <w:pPr>
              <w:jc w:val="center"/>
              <w:rPr>
                <w:rFonts w:cs="Arial"/>
              </w:rPr>
            </w:pPr>
          </w:p>
          <w:p w:rsidR="00B57555" w:rsidRPr="002616E6" w:rsidRDefault="00B57555" w:rsidP="002616E6">
            <w:pPr>
              <w:jc w:val="center"/>
              <w:rPr>
                <w:rFonts w:cs="Arial"/>
              </w:rPr>
            </w:pPr>
            <w:r w:rsidRPr="002616E6">
              <w:rPr>
                <w:rFonts w:cs="Arial"/>
              </w:rPr>
              <w:t>Se solicita desarchivo tal y como lo establece el parágrafo del artículo 79 del Reglamento interno, los ponentes ratificaron ponencias.</w:t>
            </w:r>
          </w:p>
        </w:tc>
      </w:tr>
      <w:tr w:rsidR="00B57555" w:rsidRPr="002616E6" w:rsidTr="002616E6">
        <w:trPr>
          <w:jc w:val="center"/>
        </w:trPr>
        <w:tc>
          <w:tcPr>
            <w:tcW w:w="1563" w:type="dxa"/>
          </w:tcPr>
          <w:p w:rsidR="00B57555" w:rsidRPr="002616E6" w:rsidRDefault="00B57555" w:rsidP="002616E6">
            <w:pPr>
              <w:jc w:val="center"/>
              <w:rPr>
                <w:rFonts w:cs="Arial"/>
              </w:rPr>
            </w:pPr>
          </w:p>
          <w:p w:rsidR="00B57555" w:rsidRPr="002616E6" w:rsidRDefault="00B57555" w:rsidP="002616E6">
            <w:pPr>
              <w:jc w:val="center"/>
              <w:rPr>
                <w:rFonts w:cs="Arial"/>
              </w:rPr>
            </w:pPr>
          </w:p>
          <w:p w:rsidR="00B57555" w:rsidRPr="002616E6" w:rsidRDefault="00B57555" w:rsidP="002616E6">
            <w:pPr>
              <w:jc w:val="center"/>
              <w:rPr>
                <w:rFonts w:cs="Arial"/>
              </w:rPr>
            </w:pPr>
          </w:p>
          <w:p w:rsidR="00B57555" w:rsidRPr="002616E6" w:rsidRDefault="00B57555" w:rsidP="002616E6">
            <w:pPr>
              <w:jc w:val="center"/>
              <w:rPr>
                <w:rFonts w:cs="Arial"/>
              </w:rPr>
            </w:pPr>
            <w:r w:rsidRPr="002616E6">
              <w:rPr>
                <w:rFonts w:cs="Arial"/>
              </w:rPr>
              <w:t>258</w:t>
            </w:r>
          </w:p>
        </w:tc>
        <w:tc>
          <w:tcPr>
            <w:tcW w:w="3252" w:type="dxa"/>
          </w:tcPr>
          <w:p w:rsidR="00B57555" w:rsidRPr="002616E6" w:rsidRDefault="00B57555" w:rsidP="002616E6">
            <w:pPr>
              <w:jc w:val="center"/>
              <w:rPr>
                <w:rFonts w:cs="Arial"/>
              </w:rPr>
            </w:pPr>
          </w:p>
          <w:p w:rsidR="00B57555" w:rsidRPr="002616E6" w:rsidRDefault="00B57555" w:rsidP="002616E6">
            <w:pPr>
              <w:jc w:val="center"/>
              <w:rPr>
                <w:rFonts w:cs="Arial"/>
              </w:rPr>
            </w:pPr>
            <w:r w:rsidRPr="002616E6">
              <w:rPr>
                <w:rFonts w:cs="Arial"/>
              </w:rPr>
              <w:t>“Por medio del cual se crea el festival de música electrónica al parque y se dictan otras disposiciones”</w:t>
            </w:r>
          </w:p>
        </w:tc>
        <w:tc>
          <w:tcPr>
            <w:tcW w:w="3969" w:type="dxa"/>
          </w:tcPr>
          <w:p w:rsidR="00B57555" w:rsidRPr="002616E6" w:rsidRDefault="00B57555" w:rsidP="002616E6">
            <w:pPr>
              <w:jc w:val="center"/>
              <w:rPr>
                <w:rFonts w:cs="Arial"/>
              </w:rPr>
            </w:pPr>
          </w:p>
          <w:p w:rsidR="00B57555" w:rsidRPr="002616E6" w:rsidRDefault="00B57555" w:rsidP="002616E6">
            <w:pPr>
              <w:jc w:val="center"/>
              <w:rPr>
                <w:rFonts w:cs="Arial"/>
              </w:rPr>
            </w:pPr>
            <w:r w:rsidRPr="002616E6">
              <w:rPr>
                <w:rFonts w:cs="Arial"/>
                <w:b/>
              </w:rPr>
              <w:t>PONENCIA POSITIVA</w:t>
            </w:r>
            <w:r w:rsidRPr="002616E6">
              <w:rPr>
                <w:rFonts w:cs="Arial"/>
              </w:rPr>
              <w:t>. Hs. Cs. Samir José Abisambra Vesga, Diego Guillermo Laserna Arias (28-junio-2021). Archivado (13-septiembre-2021). Solicitud de desarchive (14-septiembre-2021)</w:t>
            </w:r>
          </w:p>
        </w:tc>
      </w:tr>
    </w:tbl>
    <w:p w:rsidR="00B57555" w:rsidRDefault="00B57555" w:rsidP="002F34AB">
      <w:pPr>
        <w:rPr>
          <w:rStyle w:val="Ttulodellibro"/>
          <w:rFonts w:cs="Arial"/>
          <w:i w:val="0"/>
          <w:color w:val="auto"/>
        </w:rPr>
      </w:pPr>
    </w:p>
    <w:p w:rsidR="00B57555" w:rsidRPr="00EA7301" w:rsidRDefault="00B57555" w:rsidP="002F34AB">
      <w:pPr>
        <w:rPr>
          <w:rStyle w:val="Ttulodellibro"/>
          <w:rFonts w:cs="Arial"/>
          <w:i w:val="0"/>
          <w:color w:val="auto"/>
        </w:rPr>
      </w:pPr>
    </w:p>
    <w:p w:rsidR="002F34AB" w:rsidRPr="00694C5C" w:rsidRDefault="002F34AB" w:rsidP="00CD4660">
      <w:pPr>
        <w:pStyle w:val="Prrafodelista"/>
        <w:numPr>
          <w:ilvl w:val="0"/>
          <w:numId w:val="6"/>
        </w:numPr>
        <w:rPr>
          <w:rStyle w:val="Ttulodellibro"/>
          <w:rFonts w:cs="Arial"/>
          <w:i w:val="0"/>
          <w:color w:val="auto"/>
        </w:rPr>
      </w:pPr>
      <w:r w:rsidRPr="00CD4660">
        <w:rPr>
          <w:rStyle w:val="Ttulodellibro"/>
          <w:rFonts w:cs="Arial"/>
          <w:color w:val="auto"/>
        </w:rPr>
        <w:t xml:space="preserve">COMPETENCIA DEL CONCEJO DE BOGOTA D.C.  </w:t>
      </w:r>
    </w:p>
    <w:p w:rsidR="00694C5C" w:rsidRDefault="00694C5C" w:rsidP="00694C5C">
      <w:pPr>
        <w:spacing w:line="276" w:lineRule="auto"/>
        <w:jc w:val="both"/>
        <w:rPr>
          <w:rStyle w:val="Ttulodellibro"/>
          <w:rFonts w:cs="Arial"/>
          <w:b w:val="0"/>
          <w:i w:val="0"/>
          <w:color w:val="auto"/>
        </w:rPr>
      </w:pPr>
    </w:p>
    <w:p w:rsidR="002616E6" w:rsidRPr="00DF1C14" w:rsidRDefault="002616E6" w:rsidP="002616E6">
      <w:pPr>
        <w:spacing w:line="276" w:lineRule="auto"/>
        <w:jc w:val="both"/>
        <w:rPr>
          <w:rFonts w:cs="Arial"/>
        </w:rPr>
      </w:pPr>
      <w:r w:rsidRPr="00DF1C14">
        <w:rPr>
          <w:rFonts w:cs="Arial"/>
        </w:rPr>
        <w:t>De</w:t>
      </w:r>
      <w:r w:rsidRPr="00DF1C14">
        <w:rPr>
          <w:rFonts w:cs="Arial"/>
          <w:spacing w:val="1"/>
        </w:rPr>
        <w:t xml:space="preserve"> </w:t>
      </w:r>
      <w:r w:rsidRPr="00DF1C14">
        <w:rPr>
          <w:rFonts w:cs="Arial"/>
        </w:rPr>
        <w:t>acuerdo</w:t>
      </w:r>
      <w:r w:rsidRPr="00DF1C14">
        <w:rPr>
          <w:rFonts w:cs="Arial"/>
          <w:spacing w:val="1"/>
        </w:rPr>
        <w:t xml:space="preserve"> </w:t>
      </w:r>
      <w:r w:rsidRPr="00DF1C14">
        <w:rPr>
          <w:rFonts w:cs="Arial"/>
        </w:rPr>
        <w:t>con</w:t>
      </w:r>
      <w:r w:rsidRPr="00DF1C14">
        <w:rPr>
          <w:rFonts w:cs="Arial"/>
          <w:spacing w:val="1"/>
        </w:rPr>
        <w:t xml:space="preserve"> </w:t>
      </w:r>
      <w:r w:rsidRPr="00DF1C14">
        <w:rPr>
          <w:rFonts w:cs="Arial"/>
        </w:rPr>
        <w:t>normas</w:t>
      </w:r>
      <w:r w:rsidRPr="00DF1C14">
        <w:rPr>
          <w:rFonts w:cs="Arial"/>
          <w:spacing w:val="1"/>
        </w:rPr>
        <w:t xml:space="preserve"> </w:t>
      </w:r>
      <w:r w:rsidRPr="00DF1C14">
        <w:rPr>
          <w:rFonts w:cs="Arial"/>
        </w:rPr>
        <w:t>constitucionales</w:t>
      </w:r>
      <w:r w:rsidRPr="00DF1C14">
        <w:rPr>
          <w:rFonts w:cs="Arial"/>
          <w:spacing w:val="1"/>
        </w:rPr>
        <w:t xml:space="preserve"> </w:t>
      </w:r>
      <w:r w:rsidRPr="00DF1C14">
        <w:rPr>
          <w:rFonts w:cs="Arial"/>
        </w:rPr>
        <w:t>y</w:t>
      </w:r>
      <w:r w:rsidRPr="00DF1C14">
        <w:rPr>
          <w:rFonts w:cs="Arial"/>
          <w:spacing w:val="1"/>
        </w:rPr>
        <w:t xml:space="preserve"> </w:t>
      </w:r>
      <w:r w:rsidRPr="00DF1C14">
        <w:rPr>
          <w:rFonts w:cs="Arial"/>
        </w:rPr>
        <w:t>legales,</w:t>
      </w:r>
      <w:r w:rsidRPr="00DF1C14">
        <w:rPr>
          <w:rFonts w:cs="Arial"/>
          <w:spacing w:val="1"/>
        </w:rPr>
        <w:t xml:space="preserve"> </w:t>
      </w:r>
      <w:r w:rsidRPr="00DF1C14">
        <w:rPr>
          <w:rFonts w:cs="Arial"/>
        </w:rPr>
        <w:t>el</w:t>
      </w:r>
      <w:r w:rsidRPr="00DF1C14">
        <w:rPr>
          <w:rFonts w:cs="Arial"/>
          <w:spacing w:val="1"/>
        </w:rPr>
        <w:t xml:space="preserve"> </w:t>
      </w:r>
      <w:r w:rsidRPr="00DF1C14">
        <w:rPr>
          <w:rFonts w:cs="Arial"/>
        </w:rPr>
        <w:t>Concejo</w:t>
      </w:r>
      <w:r w:rsidRPr="00DF1C14">
        <w:rPr>
          <w:rFonts w:cs="Arial"/>
          <w:spacing w:val="1"/>
        </w:rPr>
        <w:t xml:space="preserve"> </w:t>
      </w:r>
      <w:r w:rsidRPr="00DF1C14">
        <w:rPr>
          <w:rFonts w:cs="Arial"/>
        </w:rPr>
        <w:t>de</w:t>
      </w:r>
      <w:r w:rsidRPr="00DF1C14">
        <w:rPr>
          <w:rFonts w:cs="Arial"/>
          <w:spacing w:val="1"/>
        </w:rPr>
        <w:t xml:space="preserve"> </w:t>
      </w:r>
      <w:r w:rsidRPr="00DF1C14">
        <w:rPr>
          <w:rFonts w:cs="Arial"/>
        </w:rPr>
        <w:t>Bogotá</w:t>
      </w:r>
      <w:r w:rsidRPr="00DF1C14">
        <w:rPr>
          <w:rFonts w:cs="Arial"/>
          <w:spacing w:val="1"/>
        </w:rPr>
        <w:t xml:space="preserve"> </w:t>
      </w:r>
      <w:r w:rsidRPr="00DF1C14">
        <w:rPr>
          <w:rFonts w:cs="Arial"/>
        </w:rPr>
        <w:t>es</w:t>
      </w:r>
      <w:r w:rsidRPr="00DF1C14">
        <w:rPr>
          <w:rFonts w:cs="Arial"/>
          <w:spacing w:val="-64"/>
        </w:rPr>
        <w:t xml:space="preserve"> </w:t>
      </w:r>
      <w:r>
        <w:rPr>
          <w:rFonts w:cs="Arial"/>
          <w:spacing w:val="-64"/>
        </w:rPr>
        <w:t xml:space="preserve">       </w:t>
      </w:r>
      <w:r w:rsidRPr="00DF1C14">
        <w:rPr>
          <w:rFonts w:cs="Arial"/>
        </w:rPr>
        <w:t>competente para conocer del presente Proyecto de Acuerdo con base en las</w:t>
      </w:r>
      <w:r w:rsidRPr="00DF1C14">
        <w:rPr>
          <w:rFonts w:cs="Arial"/>
          <w:spacing w:val="1"/>
        </w:rPr>
        <w:t xml:space="preserve"> </w:t>
      </w:r>
      <w:r w:rsidRPr="00DF1C14">
        <w:rPr>
          <w:rFonts w:cs="Arial"/>
        </w:rPr>
        <w:t>siguientes</w:t>
      </w:r>
      <w:r w:rsidRPr="00DF1C14">
        <w:rPr>
          <w:rFonts w:cs="Arial"/>
          <w:spacing w:val="-1"/>
        </w:rPr>
        <w:t xml:space="preserve"> </w:t>
      </w:r>
      <w:r w:rsidRPr="00DF1C14">
        <w:rPr>
          <w:rFonts w:cs="Arial"/>
        </w:rPr>
        <w:t>normas:</w:t>
      </w:r>
    </w:p>
    <w:p w:rsidR="00694C5C" w:rsidRDefault="00694C5C" w:rsidP="00694C5C">
      <w:pPr>
        <w:spacing w:line="276" w:lineRule="auto"/>
        <w:jc w:val="both"/>
        <w:rPr>
          <w:rStyle w:val="Ttulodellibro"/>
          <w:rFonts w:cs="Arial"/>
          <w:b w:val="0"/>
          <w:i w:val="0"/>
          <w:color w:val="auto"/>
        </w:rPr>
      </w:pPr>
    </w:p>
    <w:p w:rsidR="002616E6" w:rsidRPr="00DF1C14" w:rsidRDefault="002616E6" w:rsidP="002616E6">
      <w:pPr>
        <w:spacing w:line="276" w:lineRule="auto"/>
        <w:jc w:val="both"/>
        <w:rPr>
          <w:rFonts w:cs="Arial"/>
          <w:b/>
        </w:rPr>
      </w:pPr>
      <w:r w:rsidRPr="00DF1C14">
        <w:rPr>
          <w:rFonts w:cs="Arial"/>
          <w:b/>
        </w:rPr>
        <w:t>Constitución</w:t>
      </w:r>
      <w:r w:rsidRPr="00DF1C14">
        <w:rPr>
          <w:rFonts w:cs="Arial"/>
          <w:b/>
          <w:spacing w:val="-1"/>
        </w:rPr>
        <w:t xml:space="preserve"> </w:t>
      </w:r>
      <w:r w:rsidRPr="00DF1C14">
        <w:rPr>
          <w:rFonts w:cs="Arial"/>
          <w:b/>
        </w:rPr>
        <w:t>Política</w:t>
      </w:r>
      <w:r w:rsidRPr="00DF1C14">
        <w:rPr>
          <w:rFonts w:cs="Arial"/>
          <w:b/>
          <w:spacing w:val="-4"/>
        </w:rPr>
        <w:t xml:space="preserve"> </w:t>
      </w:r>
      <w:r w:rsidRPr="00DF1C14">
        <w:rPr>
          <w:rFonts w:cs="Arial"/>
          <w:b/>
        </w:rPr>
        <w:t>de Colombia</w:t>
      </w:r>
    </w:p>
    <w:p w:rsidR="002616E6" w:rsidRPr="00DF1C14" w:rsidRDefault="002616E6" w:rsidP="002616E6">
      <w:pPr>
        <w:spacing w:line="276" w:lineRule="auto"/>
        <w:jc w:val="both"/>
        <w:rPr>
          <w:rFonts w:cs="Arial"/>
          <w:b/>
          <w:i/>
        </w:rPr>
      </w:pPr>
    </w:p>
    <w:p w:rsidR="002616E6" w:rsidRPr="00EF75A9" w:rsidRDefault="002616E6" w:rsidP="002616E6">
      <w:pPr>
        <w:spacing w:line="276" w:lineRule="auto"/>
        <w:ind w:left="720"/>
        <w:jc w:val="both"/>
        <w:rPr>
          <w:rFonts w:cs="Arial"/>
          <w:i/>
        </w:rPr>
      </w:pPr>
      <w:r>
        <w:rPr>
          <w:rFonts w:cs="Arial"/>
          <w:b/>
          <w:i/>
        </w:rPr>
        <w:t>“</w:t>
      </w:r>
      <w:r w:rsidRPr="00EF75A9">
        <w:rPr>
          <w:rFonts w:cs="Arial"/>
          <w:b/>
          <w:i/>
        </w:rPr>
        <w:t>Artículo</w:t>
      </w:r>
      <w:r w:rsidRPr="00EF75A9">
        <w:rPr>
          <w:rFonts w:cs="Arial"/>
          <w:b/>
          <w:i/>
          <w:spacing w:val="-2"/>
        </w:rPr>
        <w:t xml:space="preserve"> </w:t>
      </w:r>
      <w:r w:rsidRPr="00EF75A9">
        <w:rPr>
          <w:rFonts w:cs="Arial"/>
          <w:b/>
          <w:i/>
        </w:rPr>
        <w:t xml:space="preserve">313. </w:t>
      </w:r>
      <w:r w:rsidRPr="00EF75A9">
        <w:rPr>
          <w:rFonts w:cs="Arial"/>
          <w:i/>
        </w:rPr>
        <w:t>Corresponde</w:t>
      </w:r>
      <w:r w:rsidRPr="00EF75A9">
        <w:rPr>
          <w:rFonts w:cs="Arial"/>
          <w:i/>
          <w:spacing w:val="-2"/>
        </w:rPr>
        <w:t xml:space="preserve"> </w:t>
      </w:r>
      <w:r w:rsidRPr="00EF75A9">
        <w:rPr>
          <w:rFonts w:cs="Arial"/>
          <w:i/>
        </w:rPr>
        <w:t>a los</w:t>
      </w:r>
      <w:r w:rsidRPr="00EF75A9">
        <w:rPr>
          <w:rFonts w:cs="Arial"/>
          <w:i/>
          <w:spacing w:val="-5"/>
        </w:rPr>
        <w:t xml:space="preserve"> </w:t>
      </w:r>
      <w:r w:rsidRPr="00EF75A9">
        <w:rPr>
          <w:rFonts w:cs="Arial"/>
          <w:i/>
        </w:rPr>
        <w:t>concejos:</w:t>
      </w:r>
    </w:p>
    <w:p w:rsidR="002616E6" w:rsidRPr="00DF1C14" w:rsidRDefault="002616E6" w:rsidP="002616E6">
      <w:pPr>
        <w:spacing w:line="276" w:lineRule="auto"/>
        <w:ind w:left="720"/>
        <w:jc w:val="both"/>
        <w:rPr>
          <w:rFonts w:cs="Arial"/>
        </w:rPr>
      </w:pPr>
    </w:p>
    <w:p w:rsidR="002616E6" w:rsidRDefault="002616E6" w:rsidP="002616E6">
      <w:pPr>
        <w:ind w:left="720"/>
        <w:jc w:val="both"/>
        <w:rPr>
          <w:rFonts w:cs="Arial"/>
          <w:i/>
        </w:rPr>
      </w:pPr>
      <w:r w:rsidRPr="00EF75A9">
        <w:rPr>
          <w:rFonts w:cs="Arial"/>
          <w:i/>
        </w:rPr>
        <w:t>1.</w:t>
      </w:r>
      <w:r w:rsidRPr="00EF75A9">
        <w:rPr>
          <w:rFonts w:cs="Arial"/>
          <w:i/>
          <w:spacing w:val="13"/>
        </w:rPr>
        <w:t xml:space="preserve"> </w:t>
      </w:r>
      <w:r w:rsidRPr="00EF75A9">
        <w:rPr>
          <w:rFonts w:cs="Arial"/>
          <w:i/>
        </w:rPr>
        <w:t>Reglamentar</w:t>
      </w:r>
      <w:r w:rsidRPr="00EF75A9">
        <w:rPr>
          <w:rFonts w:cs="Arial"/>
          <w:i/>
          <w:spacing w:val="12"/>
        </w:rPr>
        <w:t xml:space="preserve"> </w:t>
      </w:r>
      <w:r w:rsidRPr="00EF75A9">
        <w:rPr>
          <w:rFonts w:cs="Arial"/>
          <w:i/>
        </w:rPr>
        <w:t>las</w:t>
      </w:r>
      <w:r w:rsidRPr="00EF75A9">
        <w:rPr>
          <w:rFonts w:cs="Arial"/>
          <w:i/>
          <w:spacing w:val="11"/>
        </w:rPr>
        <w:t xml:space="preserve"> </w:t>
      </w:r>
      <w:r w:rsidRPr="00EF75A9">
        <w:rPr>
          <w:rFonts w:cs="Arial"/>
          <w:i/>
        </w:rPr>
        <w:t>funciones</w:t>
      </w:r>
      <w:r w:rsidRPr="00EF75A9">
        <w:rPr>
          <w:rFonts w:cs="Arial"/>
          <w:i/>
          <w:spacing w:val="13"/>
        </w:rPr>
        <w:t xml:space="preserve"> </w:t>
      </w:r>
      <w:r w:rsidRPr="00EF75A9">
        <w:rPr>
          <w:rFonts w:cs="Arial"/>
          <w:i/>
        </w:rPr>
        <w:t>y</w:t>
      </w:r>
      <w:r w:rsidRPr="00EF75A9">
        <w:rPr>
          <w:rFonts w:cs="Arial"/>
          <w:i/>
          <w:spacing w:val="10"/>
        </w:rPr>
        <w:t xml:space="preserve"> </w:t>
      </w:r>
      <w:r w:rsidRPr="00EF75A9">
        <w:rPr>
          <w:rFonts w:cs="Arial"/>
          <w:i/>
        </w:rPr>
        <w:t>la</w:t>
      </w:r>
      <w:r w:rsidRPr="00EF75A9">
        <w:rPr>
          <w:rFonts w:cs="Arial"/>
          <w:i/>
          <w:spacing w:val="14"/>
        </w:rPr>
        <w:t xml:space="preserve"> </w:t>
      </w:r>
      <w:r w:rsidRPr="00EF75A9">
        <w:rPr>
          <w:rFonts w:cs="Arial"/>
          <w:i/>
        </w:rPr>
        <w:t>eficiente</w:t>
      </w:r>
      <w:r w:rsidRPr="00EF75A9">
        <w:rPr>
          <w:rFonts w:cs="Arial"/>
          <w:i/>
          <w:spacing w:val="12"/>
        </w:rPr>
        <w:t xml:space="preserve"> </w:t>
      </w:r>
      <w:r w:rsidRPr="00EF75A9">
        <w:rPr>
          <w:rFonts w:cs="Arial"/>
          <w:i/>
        </w:rPr>
        <w:t>prestación</w:t>
      </w:r>
      <w:r w:rsidRPr="00EF75A9">
        <w:rPr>
          <w:rFonts w:cs="Arial"/>
          <w:i/>
          <w:spacing w:val="14"/>
        </w:rPr>
        <w:t xml:space="preserve"> </w:t>
      </w:r>
      <w:r w:rsidRPr="00EF75A9">
        <w:rPr>
          <w:rFonts w:cs="Arial"/>
          <w:i/>
        </w:rPr>
        <w:t>de</w:t>
      </w:r>
      <w:r w:rsidRPr="00EF75A9">
        <w:rPr>
          <w:rFonts w:cs="Arial"/>
          <w:i/>
          <w:spacing w:val="13"/>
        </w:rPr>
        <w:t xml:space="preserve"> </w:t>
      </w:r>
      <w:r w:rsidRPr="00EF75A9">
        <w:rPr>
          <w:rFonts w:cs="Arial"/>
          <w:i/>
        </w:rPr>
        <w:t>los</w:t>
      </w:r>
      <w:r w:rsidRPr="00EF75A9">
        <w:rPr>
          <w:rFonts w:cs="Arial"/>
          <w:i/>
          <w:spacing w:val="14"/>
        </w:rPr>
        <w:t xml:space="preserve"> </w:t>
      </w:r>
      <w:r w:rsidRPr="00EF75A9">
        <w:rPr>
          <w:rFonts w:cs="Arial"/>
          <w:i/>
        </w:rPr>
        <w:t>servicios</w:t>
      </w:r>
      <w:r w:rsidRPr="00EF75A9">
        <w:rPr>
          <w:rFonts w:cs="Arial"/>
          <w:i/>
          <w:spacing w:val="14"/>
        </w:rPr>
        <w:t xml:space="preserve"> </w:t>
      </w:r>
      <w:r w:rsidRPr="00EF75A9">
        <w:rPr>
          <w:rFonts w:cs="Arial"/>
          <w:i/>
        </w:rPr>
        <w:t>a</w:t>
      </w:r>
      <w:r w:rsidRPr="00EF75A9">
        <w:rPr>
          <w:rFonts w:cs="Arial"/>
          <w:i/>
          <w:spacing w:val="14"/>
        </w:rPr>
        <w:t xml:space="preserve"> </w:t>
      </w:r>
      <w:r w:rsidRPr="00EF75A9">
        <w:rPr>
          <w:rFonts w:cs="Arial"/>
          <w:i/>
        </w:rPr>
        <w:t>cargo</w:t>
      </w:r>
      <w:r w:rsidRPr="00EF75A9">
        <w:rPr>
          <w:rFonts w:cs="Arial"/>
          <w:i/>
          <w:spacing w:val="13"/>
        </w:rPr>
        <w:t xml:space="preserve"> </w:t>
      </w:r>
      <w:r w:rsidRPr="00EF75A9">
        <w:rPr>
          <w:rFonts w:cs="Arial"/>
          <w:i/>
        </w:rPr>
        <w:t>del</w:t>
      </w:r>
      <w:r w:rsidRPr="00EF75A9">
        <w:rPr>
          <w:rFonts w:cs="Arial"/>
          <w:i/>
          <w:spacing w:val="-63"/>
        </w:rPr>
        <w:t xml:space="preserve">         </w:t>
      </w:r>
      <w:r w:rsidRPr="00EF75A9">
        <w:rPr>
          <w:rFonts w:cs="Arial"/>
          <w:i/>
        </w:rPr>
        <w:t xml:space="preserve">municipio. </w:t>
      </w:r>
    </w:p>
    <w:p w:rsidR="002616E6" w:rsidRDefault="002616E6" w:rsidP="002616E6">
      <w:pPr>
        <w:ind w:left="720"/>
        <w:jc w:val="both"/>
        <w:rPr>
          <w:rFonts w:cs="Arial"/>
          <w:i/>
        </w:rPr>
      </w:pPr>
      <w:r>
        <w:rPr>
          <w:rFonts w:cs="Arial"/>
          <w:i/>
        </w:rPr>
        <w:t>(…)</w:t>
      </w:r>
    </w:p>
    <w:p w:rsidR="002616E6" w:rsidRPr="00EF75A9" w:rsidRDefault="002616E6" w:rsidP="002616E6">
      <w:pPr>
        <w:pStyle w:val="NormalWeb"/>
        <w:spacing w:line="270" w:lineRule="atLeast"/>
        <w:ind w:left="720"/>
        <w:jc w:val="both"/>
        <w:rPr>
          <w:rFonts w:ascii="Arial" w:eastAsia="Times New Roman" w:hAnsi="Arial" w:cs="Arial"/>
          <w:i/>
        </w:rPr>
      </w:pPr>
      <w:r w:rsidRPr="00EF75A9">
        <w:rPr>
          <w:rFonts w:ascii="Arial" w:hAnsi="Arial" w:cs="Arial"/>
          <w:i/>
        </w:rPr>
        <w:t>10. Las demás que la Constitución y la ley le asignen. (…)”</w:t>
      </w:r>
    </w:p>
    <w:p w:rsidR="002616E6" w:rsidRPr="00694C5C" w:rsidRDefault="002616E6" w:rsidP="00694C5C">
      <w:pPr>
        <w:spacing w:line="276" w:lineRule="auto"/>
        <w:jc w:val="both"/>
        <w:rPr>
          <w:rStyle w:val="Ttulodellibro"/>
          <w:rFonts w:cs="Arial"/>
          <w:b w:val="0"/>
          <w:i w:val="0"/>
          <w:color w:val="auto"/>
        </w:rPr>
      </w:pPr>
    </w:p>
    <w:p w:rsidR="00694C5C" w:rsidRPr="00694C5C" w:rsidRDefault="00694C5C" w:rsidP="00694C5C">
      <w:pPr>
        <w:spacing w:line="276" w:lineRule="auto"/>
        <w:jc w:val="both"/>
        <w:rPr>
          <w:rStyle w:val="Ttulodellibro"/>
          <w:rFonts w:cs="Arial"/>
          <w:b w:val="0"/>
          <w:i w:val="0"/>
          <w:color w:val="auto"/>
        </w:rPr>
      </w:pPr>
      <w:r w:rsidRPr="00694C5C">
        <w:rPr>
          <w:rStyle w:val="Ttulodellibro"/>
          <w:rFonts w:cs="Arial"/>
          <w:i w:val="0"/>
          <w:color w:val="auto"/>
        </w:rPr>
        <w:t>Decreto Ley 1421 de 1993</w:t>
      </w:r>
      <w:r w:rsidRPr="00694C5C">
        <w:rPr>
          <w:rStyle w:val="Ttulodellibro"/>
          <w:rFonts w:cs="Arial"/>
          <w:b w:val="0"/>
          <w:i w:val="0"/>
          <w:color w:val="auto"/>
        </w:rPr>
        <w:t>: “</w:t>
      </w:r>
      <w:r w:rsidRPr="004C1027">
        <w:rPr>
          <w:rStyle w:val="Ttulodellibro"/>
          <w:rFonts w:cs="Arial"/>
          <w:b w:val="0"/>
          <w:color w:val="auto"/>
        </w:rPr>
        <w:t>Por el cual se dicta el régimen especial para el Distrito Capital de Santafé de Bogotá</w:t>
      </w:r>
      <w:r w:rsidRPr="00694C5C">
        <w:rPr>
          <w:rStyle w:val="Ttulodellibro"/>
          <w:rFonts w:cs="Arial"/>
          <w:b w:val="0"/>
          <w:i w:val="0"/>
          <w:color w:val="auto"/>
        </w:rPr>
        <w:t>”</w:t>
      </w:r>
    </w:p>
    <w:p w:rsidR="00694C5C" w:rsidRPr="00694C5C" w:rsidRDefault="00694C5C" w:rsidP="00694C5C">
      <w:pPr>
        <w:spacing w:line="276" w:lineRule="auto"/>
        <w:jc w:val="both"/>
        <w:rPr>
          <w:rStyle w:val="Ttulodellibro"/>
          <w:rFonts w:cs="Arial"/>
          <w:b w:val="0"/>
          <w:i w:val="0"/>
          <w:color w:val="auto"/>
        </w:rPr>
      </w:pPr>
    </w:p>
    <w:p w:rsidR="004C1027" w:rsidRPr="002616E6" w:rsidRDefault="00694C5C" w:rsidP="00694C5C">
      <w:pPr>
        <w:spacing w:line="276" w:lineRule="auto"/>
        <w:jc w:val="both"/>
        <w:rPr>
          <w:rStyle w:val="Ttulodellibro"/>
          <w:rFonts w:cs="Arial"/>
          <w:b w:val="0"/>
          <w:color w:val="auto"/>
        </w:rPr>
      </w:pPr>
      <w:r w:rsidRPr="002616E6">
        <w:rPr>
          <w:rStyle w:val="Ttulodellibro"/>
          <w:rFonts w:cs="Arial"/>
          <w:b w:val="0"/>
          <w:color w:val="auto"/>
        </w:rPr>
        <w:t>“</w:t>
      </w:r>
      <w:r w:rsidR="002616E6" w:rsidRPr="002616E6">
        <w:rPr>
          <w:rStyle w:val="Ttulodellibro"/>
          <w:rFonts w:cs="Arial"/>
          <w:b w:val="0"/>
          <w:color w:val="auto"/>
        </w:rPr>
        <w:t xml:space="preserve">(…) </w:t>
      </w:r>
      <w:r w:rsidR="004C1027" w:rsidRPr="002616E6">
        <w:rPr>
          <w:rStyle w:val="Ttulodellibro"/>
          <w:rFonts w:cs="Arial"/>
          <w:color w:val="auto"/>
        </w:rPr>
        <w:t>Artículo 8. Funciones generales</w:t>
      </w:r>
      <w:r w:rsidR="004C1027" w:rsidRPr="002616E6">
        <w:rPr>
          <w:rStyle w:val="Ttulodellibro"/>
          <w:rFonts w:cs="Arial"/>
          <w:b w:val="0"/>
          <w:color w:val="auto"/>
        </w:rPr>
        <w:t>. El Concejo es la suprema autoridad del Distrito Capital. En materia administrativa sus atribuciones son de carácter normativo. También le corresponde vigilar y controlar la gestión que cumplan las autoridades distritales</w:t>
      </w:r>
      <w:r w:rsidR="002616E6" w:rsidRPr="002616E6">
        <w:rPr>
          <w:rStyle w:val="Ttulodellibro"/>
          <w:rFonts w:cs="Arial"/>
          <w:b w:val="0"/>
          <w:color w:val="auto"/>
        </w:rPr>
        <w:t>.</w:t>
      </w:r>
    </w:p>
    <w:p w:rsidR="002616E6" w:rsidRPr="002616E6" w:rsidRDefault="002616E6" w:rsidP="00694C5C">
      <w:pPr>
        <w:spacing w:line="276" w:lineRule="auto"/>
        <w:jc w:val="both"/>
        <w:rPr>
          <w:rStyle w:val="Ttulodellibro"/>
          <w:rFonts w:cs="Arial"/>
          <w:b w:val="0"/>
          <w:color w:val="auto"/>
        </w:rPr>
      </w:pPr>
      <w:r w:rsidRPr="002616E6">
        <w:rPr>
          <w:rStyle w:val="Ttulodellibro"/>
          <w:rFonts w:cs="Arial"/>
          <w:b w:val="0"/>
          <w:color w:val="auto"/>
        </w:rPr>
        <w:t>(…)</w:t>
      </w:r>
    </w:p>
    <w:p w:rsidR="00694C5C" w:rsidRPr="002616E6" w:rsidRDefault="004C1027" w:rsidP="00694C5C">
      <w:pPr>
        <w:spacing w:line="276" w:lineRule="auto"/>
        <w:jc w:val="both"/>
        <w:rPr>
          <w:rStyle w:val="Ttulodellibro"/>
          <w:rFonts w:cs="Arial"/>
          <w:b w:val="0"/>
          <w:color w:val="auto"/>
        </w:rPr>
      </w:pPr>
      <w:r w:rsidRPr="002616E6">
        <w:rPr>
          <w:rStyle w:val="Ttulodellibro"/>
          <w:rFonts w:cs="Arial"/>
          <w:color w:val="auto"/>
        </w:rPr>
        <w:t>Artículo 12</w:t>
      </w:r>
      <w:r w:rsidR="00694C5C" w:rsidRPr="002616E6">
        <w:rPr>
          <w:rStyle w:val="Ttulodellibro"/>
          <w:rFonts w:cs="Arial"/>
          <w:color w:val="auto"/>
        </w:rPr>
        <w:t>. A</w:t>
      </w:r>
      <w:r w:rsidRPr="002616E6">
        <w:rPr>
          <w:rStyle w:val="Ttulodellibro"/>
          <w:rFonts w:cs="Arial"/>
          <w:color w:val="auto"/>
        </w:rPr>
        <w:t>tribuciones</w:t>
      </w:r>
      <w:r w:rsidR="00694C5C" w:rsidRPr="002616E6">
        <w:rPr>
          <w:rStyle w:val="Ttulodellibro"/>
          <w:rFonts w:cs="Arial"/>
          <w:b w:val="0"/>
          <w:color w:val="auto"/>
        </w:rPr>
        <w:t>. Corresponde al Concejo Distrital, de conformidad con la Constitución y a la ley:</w:t>
      </w:r>
    </w:p>
    <w:p w:rsidR="00694C5C" w:rsidRPr="002616E6" w:rsidRDefault="00694C5C" w:rsidP="00694C5C">
      <w:pPr>
        <w:spacing w:line="276" w:lineRule="auto"/>
        <w:jc w:val="both"/>
        <w:rPr>
          <w:rStyle w:val="Ttulodellibro"/>
          <w:rFonts w:cs="Arial"/>
          <w:b w:val="0"/>
          <w:color w:val="auto"/>
        </w:rPr>
      </w:pPr>
    </w:p>
    <w:p w:rsidR="004C1027" w:rsidRPr="002616E6" w:rsidRDefault="00694C5C" w:rsidP="004C1027">
      <w:pPr>
        <w:pStyle w:val="Prrafodelista"/>
        <w:numPr>
          <w:ilvl w:val="0"/>
          <w:numId w:val="10"/>
        </w:numPr>
        <w:spacing w:line="276" w:lineRule="auto"/>
        <w:jc w:val="both"/>
        <w:rPr>
          <w:rStyle w:val="Ttulodellibro"/>
          <w:rFonts w:cs="Arial"/>
          <w:b w:val="0"/>
          <w:color w:val="auto"/>
        </w:rPr>
      </w:pPr>
      <w:r w:rsidRPr="002616E6">
        <w:rPr>
          <w:rStyle w:val="Ttulodellibro"/>
          <w:rFonts w:cs="Arial"/>
          <w:b w:val="0"/>
          <w:color w:val="auto"/>
        </w:rPr>
        <w:t>Dictar las normas necesarias para garantizar el adecuado cumplimiento de las funciones y la eficiente prestación de los servicios a cargo del Distrito</w:t>
      </w:r>
      <w:r w:rsidR="004C1027" w:rsidRPr="002616E6">
        <w:rPr>
          <w:rStyle w:val="Ttulodellibro"/>
          <w:rFonts w:cs="Arial"/>
          <w:b w:val="0"/>
          <w:color w:val="auto"/>
        </w:rPr>
        <w:t xml:space="preserve"> (…)</w:t>
      </w:r>
    </w:p>
    <w:p w:rsidR="004C1027" w:rsidRPr="002616E6" w:rsidRDefault="004C1027" w:rsidP="004C1027">
      <w:pPr>
        <w:pStyle w:val="Prrafodelista"/>
        <w:spacing w:line="276" w:lineRule="auto"/>
        <w:ind w:left="720"/>
        <w:jc w:val="both"/>
        <w:rPr>
          <w:rStyle w:val="Ttulodellibro"/>
          <w:rFonts w:cs="Arial"/>
          <w:b w:val="0"/>
          <w:color w:val="auto"/>
        </w:rPr>
      </w:pPr>
    </w:p>
    <w:p w:rsidR="00694C5C" w:rsidRPr="002616E6" w:rsidRDefault="004C1027" w:rsidP="004C1027">
      <w:pPr>
        <w:spacing w:line="276" w:lineRule="auto"/>
        <w:jc w:val="both"/>
        <w:rPr>
          <w:rStyle w:val="Ttulodellibro"/>
          <w:rFonts w:cs="Arial"/>
          <w:b w:val="0"/>
          <w:color w:val="auto"/>
        </w:rPr>
      </w:pPr>
      <w:r w:rsidRPr="002616E6">
        <w:rPr>
          <w:b/>
          <w:i/>
        </w:rPr>
        <w:t>Artículo 13. Iniciativa:</w:t>
      </w:r>
      <w:r w:rsidRPr="002616E6">
        <w:rPr>
          <w:i/>
        </w:rPr>
        <w:t xml:space="preserve"> Los proyectos de acuerdo pueden ser presentados por los concejales y el alcalde mayor por conducto de sus secretarios, jefes de departamento administrativo o representantes legales de las entidades descentralizadas. El personero el contador y las juntas administradoras los pueden presentar en materias relacionadas con sus atribuciones. De conformidad con la respectiva ley estatutaria, los ciudadanos y las organizaciones sociales podrán presentar proyectos de acuerdo sobre temas de interés comunitario</w:t>
      </w:r>
      <w:r w:rsidR="002616E6" w:rsidRPr="002616E6">
        <w:rPr>
          <w:i/>
        </w:rPr>
        <w:t>. (...</w:t>
      </w:r>
      <w:r w:rsidR="002616E6">
        <w:rPr>
          <w:i/>
        </w:rPr>
        <w:t>)</w:t>
      </w:r>
      <w:r w:rsidR="00694C5C" w:rsidRPr="002616E6">
        <w:rPr>
          <w:rStyle w:val="Ttulodellibro"/>
          <w:rFonts w:cs="Arial"/>
          <w:b w:val="0"/>
          <w:color w:val="auto"/>
        </w:rPr>
        <w:t>”</w:t>
      </w:r>
      <w:r w:rsidR="002616E6" w:rsidRPr="002616E6">
        <w:rPr>
          <w:rStyle w:val="Ttulodellibro"/>
          <w:rFonts w:cs="Arial"/>
          <w:b w:val="0"/>
          <w:color w:val="auto"/>
        </w:rPr>
        <w:t xml:space="preserve"> </w:t>
      </w:r>
    </w:p>
    <w:p w:rsidR="00694C5C" w:rsidRPr="00694C5C" w:rsidRDefault="00694C5C" w:rsidP="00694C5C">
      <w:pPr>
        <w:spacing w:line="276" w:lineRule="auto"/>
        <w:jc w:val="both"/>
        <w:rPr>
          <w:rStyle w:val="Ttulodellibro"/>
          <w:rFonts w:cs="Arial"/>
          <w:b w:val="0"/>
          <w:i w:val="0"/>
          <w:color w:val="auto"/>
        </w:rPr>
      </w:pPr>
    </w:p>
    <w:p w:rsidR="00694C5C" w:rsidRDefault="00694C5C" w:rsidP="00694C5C">
      <w:pPr>
        <w:spacing w:line="276" w:lineRule="auto"/>
        <w:jc w:val="both"/>
        <w:rPr>
          <w:rStyle w:val="Ttulodellibro"/>
          <w:rFonts w:cs="Arial"/>
          <w:i w:val="0"/>
          <w:color w:val="auto"/>
        </w:rPr>
      </w:pPr>
      <w:r w:rsidRPr="00694C5C">
        <w:rPr>
          <w:rStyle w:val="Ttulodellibro"/>
          <w:rFonts w:cs="Arial"/>
          <w:b w:val="0"/>
          <w:i w:val="0"/>
          <w:color w:val="auto"/>
        </w:rPr>
        <w:t>En consecuencia, el Concejo de Bogotá D.C. tiene la competencia para que esa iniciativa sea Acuerdo Distrital</w:t>
      </w:r>
      <w:r w:rsidRPr="00694C5C">
        <w:rPr>
          <w:rStyle w:val="Ttulodellibro"/>
          <w:rFonts w:cs="Arial"/>
          <w:i w:val="0"/>
          <w:color w:val="auto"/>
        </w:rPr>
        <w:t>.</w:t>
      </w:r>
    </w:p>
    <w:p w:rsidR="004C1027" w:rsidRPr="00CD4660" w:rsidRDefault="004C1027" w:rsidP="00694C5C">
      <w:pPr>
        <w:spacing w:line="276" w:lineRule="auto"/>
        <w:jc w:val="both"/>
        <w:rPr>
          <w:rStyle w:val="Ttulodellibro"/>
          <w:rFonts w:cs="Arial"/>
          <w:i w:val="0"/>
          <w:color w:val="auto"/>
        </w:rPr>
      </w:pPr>
    </w:p>
    <w:p w:rsidR="00D82AF7" w:rsidRPr="00CD4660" w:rsidRDefault="00D82AF7" w:rsidP="00CD4660">
      <w:pPr>
        <w:pStyle w:val="Prrafodelista"/>
        <w:numPr>
          <w:ilvl w:val="0"/>
          <w:numId w:val="6"/>
        </w:numPr>
        <w:jc w:val="both"/>
        <w:rPr>
          <w:rFonts w:cs="Arial"/>
          <w:color w:val="auto"/>
        </w:rPr>
      </w:pPr>
      <w:r w:rsidRPr="00CD4660">
        <w:rPr>
          <w:rFonts w:cs="Arial"/>
          <w:b/>
          <w:i/>
          <w:color w:val="auto"/>
        </w:rPr>
        <w:t>IMPACTO FISCAL</w:t>
      </w:r>
    </w:p>
    <w:p w:rsidR="00D82AF7" w:rsidRDefault="00D82AF7" w:rsidP="00D82AF7">
      <w:pPr>
        <w:jc w:val="both"/>
        <w:rPr>
          <w:rFonts w:cs="Arial"/>
          <w:color w:val="auto"/>
        </w:rPr>
      </w:pPr>
    </w:p>
    <w:p w:rsidR="00D82AF7" w:rsidRPr="00EA7301" w:rsidRDefault="002616E6" w:rsidP="00D82AF7">
      <w:pPr>
        <w:jc w:val="both"/>
        <w:rPr>
          <w:rFonts w:cs="Arial"/>
          <w:color w:val="auto"/>
        </w:rPr>
      </w:pPr>
      <w:r>
        <w:rPr>
          <w:rFonts w:cs="Arial"/>
          <w:color w:val="auto"/>
        </w:rPr>
        <w:t xml:space="preserve">En el proyecto de acuerdo No. 067-2025, </w:t>
      </w:r>
      <w:r w:rsidR="00D82AF7" w:rsidRPr="00EA7301">
        <w:rPr>
          <w:rFonts w:cs="Arial"/>
          <w:color w:val="auto"/>
        </w:rPr>
        <w:t xml:space="preserve">el autor manifestó lo siguiente: </w:t>
      </w:r>
    </w:p>
    <w:p w:rsidR="00D82AF7" w:rsidRPr="00EA7301" w:rsidRDefault="00D82AF7" w:rsidP="00D82AF7">
      <w:pPr>
        <w:jc w:val="both"/>
        <w:rPr>
          <w:rFonts w:cs="Arial"/>
          <w:color w:val="auto"/>
        </w:rPr>
      </w:pPr>
    </w:p>
    <w:p w:rsidR="002616E6" w:rsidRDefault="002616E6" w:rsidP="002616E6">
      <w:pPr>
        <w:widowControl w:val="0"/>
        <w:pBdr>
          <w:top w:val="none" w:sz="0" w:space="7" w:color="000000"/>
          <w:left w:val="none" w:sz="0" w:space="7" w:color="000000"/>
          <w:bottom w:val="none" w:sz="0" w:space="7" w:color="000000"/>
          <w:right w:val="none" w:sz="0" w:space="7" w:color="000000"/>
          <w:between w:val="none" w:sz="0" w:space="7" w:color="000000"/>
        </w:pBdr>
        <w:shd w:val="clear" w:color="auto" w:fill="FFFFFF"/>
        <w:spacing w:line="276" w:lineRule="auto"/>
        <w:jc w:val="both"/>
      </w:pPr>
      <w:r>
        <w:t xml:space="preserve">De acuerdo con la Ley 819 de 1993 en su artículo 7, “Análisis del impacto fiscal de las normas. En todo momento, el impacto fiscal de cualquier proyecto de ley, ordenanza o acuerdo, que ordene gasto o que otorgue beneficios tributarios, deberá hacerse explícito y deberá ser compatible con el marco fiscal de mediano plazo”. </w:t>
      </w:r>
    </w:p>
    <w:p w:rsidR="002616E6" w:rsidRDefault="002616E6" w:rsidP="002616E6">
      <w:pPr>
        <w:widowControl w:val="0"/>
        <w:pBdr>
          <w:top w:val="none" w:sz="0" w:space="7" w:color="000000"/>
          <w:left w:val="none" w:sz="0" w:space="7" w:color="000000"/>
          <w:bottom w:val="none" w:sz="0" w:space="7" w:color="000000"/>
          <w:right w:val="none" w:sz="0" w:space="7" w:color="000000"/>
          <w:between w:val="none" w:sz="0" w:space="7" w:color="000000"/>
        </w:pBdr>
        <w:shd w:val="clear" w:color="auto" w:fill="FFFFFF"/>
        <w:spacing w:line="276" w:lineRule="auto"/>
        <w:jc w:val="both"/>
      </w:pPr>
      <w:r>
        <w:t>El presente proyecto de acuerdo no presenta un impacto fiscal, por tanto, ponemos a consideración del Honorable Concejo de Bogotá D.C., la presente iniciativa.</w:t>
      </w:r>
    </w:p>
    <w:p w:rsidR="002616E6" w:rsidRDefault="002616E6" w:rsidP="002616E6">
      <w:pPr>
        <w:jc w:val="both"/>
      </w:pPr>
      <w:r>
        <w:t>De esta manera, pongo a consideración y estudio de los Honorables Concejales el presente Proyecto de Acuerdo.</w:t>
      </w:r>
      <w:r>
        <w:rPr>
          <w:rStyle w:val="Refdenotaalpie"/>
        </w:rPr>
        <w:footnoteReference w:id="17"/>
      </w:r>
    </w:p>
    <w:p w:rsidR="00B2108F" w:rsidRDefault="00B2108F" w:rsidP="00B2108F">
      <w:pPr>
        <w:jc w:val="both"/>
      </w:pPr>
    </w:p>
    <w:p w:rsidR="00B2108F" w:rsidRDefault="00B2108F" w:rsidP="00B2108F">
      <w:pPr>
        <w:jc w:val="both"/>
        <w:rPr>
          <w:rFonts w:cs="Arial"/>
          <w:color w:val="auto"/>
        </w:rPr>
      </w:pPr>
      <w:r>
        <w:rPr>
          <w:rFonts w:cs="Arial"/>
          <w:color w:val="auto"/>
        </w:rPr>
        <w:t>Asimismo, en el proyecto de acuerdo No. 194-2025, los</w:t>
      </w:r>
      <w:r w:rsidRPr="00EA7301">
        <w:rPr>
          <w:rFonts w:cs="Arial"/>
          <w:color w:val="auto"/>
        </w:rPr>
        <w:t xml:space="preserve"> autor</w:t>
      </w:r>
      <w:r>
        <w:rPr>
          <w:rFonts w:cs="Arial"/>
          <w:color w:val="auto"/>
        </w:rPr>
        <w:t>es manifestaron</w:t>
      </w:r>
      <w:r w:rsidRPr="00EA7301">
        <w:rPr>
          <w:rFonts w:cs="Arial"/>
          <w:color w:val="auto"/>
        </w:rPr>
        <w:t xml:space="preserve"> lo siguiente: </w:t>
      </w:r>
    </w:p>
    <w:p w:rsidR="00B2108F" w:rsidRDefault="00B2108F" w:rsidP="00B2108F">
      <w:pPr>
        <w:jc w:val="both"/>
        <w:rPr>
          <w:rFonts w:cs="Arial"/>
          <w:color w:val="auto"/>
        </w:rPr>
      </w:pPr>
    </w:p>
    <w:p w:rsidR="00D82AF7" w:rsidRDefault="00B2108F" w:rsidP="00B2108F">
      <w:pPr>
        <w:jc w:val="both"/>
        <w:rPr>
          <w:rFonts w:cs="Arial"/>
          <w:i/>
        </w:rPr>
      </w:pPr>
      <w:r>
        <w:rPr>
          <w:rFonts w:cs="Arial"/>
          <w:color w:val="auto"/>
        </w:rPr>
        <w:t>E</w:t>
      </w:r>
      <w:r>
        <w:t>n cumplimiento del Artículo 7° de la Ley</w:t>
      </w:r>
      <w:r>
        <w:rPr>
          <w:spacing w:val="-3"/>
        </w:rPr>
        <w:t xml:space="preserve"> </w:t>
      </w:r>
      <w:r>
        <w:t>819 de 2003, aclaramos que la presente iniciativa no genera un impacto fiscal que implique una modificación en el marco fiscal</w:t>
      </w:r>
      <w:r>
        <w:rPr>
          <w:spacing w:val="-3"/>
        </w:rPr>
        <w:t xml:space="preserve"> </w:t>
      </w:r>
      <w:r>
        <w:t>de mediano plazo,</w:t>
      </w:r>
      <w:r>
        <w:rPr>
          <w:spacing w:val="-1"/>
        </w:rPr>
        <w:t xml:space="preserve"> </w:t>
      </w:r>
      <w:r>
        <w:t>toda</w:t>
      </w:r>
      <w:r>
        <w:rPr>
          <w:spacing w:val="-2"/>
        </w:rPr>
        <w:t xml:space="preserve"> </w:t>
      </w:r>
      <w:r>
        <w:t>vez</w:t>
      </w:r>
      <w:r>
        <w:rPr>
          <w:spacing w:val="-2"/>
        </w:rPr>
        <w:t xml:space="preserve"> </w:t>
      </w:r>
      <w:r>
        <w:t>que no</w:t>
      </w:r>
      <w:r>
        <w:rPr>
          <w:spacing w:val="-2"/>
        </w:rPr>
        <w:t xml:space="preserve"> </w:t>
      </w:r>
      <w:r>
        <w:t>se</w:t>
      </w:r>
      <w:r>
        <w:rPr>
          <w:spacing w:val="-2"/>
        </w:rPr>
        <w:t xml:space="preserve"> </w:t>
      </w:r>
      <w:r>
        <w:t>incrementará el Presupuesto del Distrito,</w:t>
      </w:r>
      <w:r>
        <w:rPr>
          <w:spacing w:val="-1"/>
        </w:rPr>
        <w:t xml:space="preserve"> </w:t>
      </w:r>
      <w:r>
        <w:t>ni</w:t>
      </w:r>
      <w:r>
        <w:rPr>
          <w:spacing w:val="-3"/>
        </w:rPr>
        <w:t xml:space="preserve"> </w:t>
      </w:r>
      <w:r>
        <w:t>ocasionará la creación de una nueva fuente de financiación, en la medida en que el presupuesto fue proyectado dentro del marco del Plan de Desarrollo Distrital</w:t>
      </w:r>
      <w:r w:rsidR="00D82AF7" w:rsidRPr="00D82AF7">
        <w:rPr>
          <w:rFonts w:cs="Arial"/>
          <w:i/>
        </w:rPr>
        <w:t>.</w:t>
      </w:r>
      <w:r>
        <w:rPr>
          <w:rStyle w:val="Refdenotaalpie"/>
          <w:rFonts w:cs="Arial"/>
          <w:i/>
        </w:rPr>
        <w:footnoteReference w:id="18"/>
      </w:r>
    </w:p>
    <w:p w:rsidR="00B2108F" w:rsidRPr="00A71B5E" w:rsidRDefault="00B2108F" w:rsidP="00A71B5E">
      <w:pPr>
        <w:ind w:left="720"/>
        <w:jc w:val="both"/>
        <w:rPr>
          <w:rFonts w:cs="Arial"/>
          <w:i/>
        </w:rPr>
      </w:pPr>
    </w:p>
    <w:p w:rsidR="00D82AF7" w:rsidRPr="00EA7301" w:rsidRDefault="00D82AF7" w:rsidP="00D82AF7">
      <w:pPr>
        <w:jc w:val="both"/>
        <w:rPr>
          <w:rStyle w:val="Ttulodellibro"/>
          <w:rFonts w:cs="Arial"/>
          <w:color w:val="auto"/>
          <w:u w:val="single"/>
        </w:rPr>
      </w:pPr>
      <w:r w:rsidRPr="00EA7301">
        <w:rPr>
          <w:rStyle w:val="Ttulodellibro"/>
          <w:rFonts w:cs="Arial"/>
          <w:color w:val="auto"/>
          <w:u w:val="single"/>
        </w:rPr>
        <w:t xml:space="preserve">CONSIDERACIONES DE LA PONENTE SOBRE EL IMPACTO FISCAL: </w:t>
      </w:r>
    </w:p>
    <w:p w:rsidR="00D82AF7" w:rsidRPr="00EA7301" w:rsidRDefault="00D82AF7" w:rsidP="00D82AF7">
      <w:pPr>
        <w:jc w:val="both"/>
        <w:rPr>
          <w:rFonts w:cs="Arial"/>
          <w:color w:val="auto"/>
          <w:u w:val="single"/>
        </w:rPr>
      </w:pPr>
    </w:p>
    <w:p w:rsidR="00D82AF7" w:rsidRPr="00EA7301" w:rsidRDefault="00D82AF7" w:rsidP="00D82AF7">
      <w:pPr>
        <w:jc w:val="both"/>
        <w:rPr>
          <w:rFonts w:cs="Arial"/>
          <w:color w:val="auto"/>
        </w:rPr>
      </w:pPr>
      <w:r w:rsidRPr="00EA7301">
        <w:rPr>
          <w:rFonts w:cs="Arial"/>
          <w:color w:val="auto"/>
        </w:rPr>
        <w:t xml:space="preserve">A continuación, nos permitimos hacer el análisis sobre el impacto fiscal presentado por el autor:  </w:t>
      </w:r>
    </w:p>
    <w:p w:rsidR="00D82AF7" w:rsidRPr="00EA7301" w:rsidRDefault="00D82AF7" w:rsidP="00D82AF7">
      <w:pPr>
        <w:jc w:val="both"/>
        <w:rPr>
          <w:rFonts w:cs="Arial"/>
          <w:b/>
          <w:color w:val="auto"/>
        </w:rPr>
      </w:pPr>
    </w:p>
    <w:p w:rsidR="00D82AF7" w:rsidRPr="00EA7301" w:rsidRDefault="00D82AF7" w:rsidP="00D82AF7">
      <w:pPr>
        <w:jc w:val="both"/>
        <w:rPr>
          <w:rFonts w:cs="Arial"/>
          <w:b/>
          <w:color w:val="auto"/>
        </w:rPr>
      </w:pPr>
      <w:r w:rsidRPr="00EA7301">
        <w:rPr>
          <w:rFonts w:cs="Arial"/>
          <w:color w:val="auto"/>
        </w:rPr>
        <w:t>La Honorable Corte Constitucional realizó un análisis sobre el artículo 7 de la Ley 819 de 2003 en sentencia C-170 de 2021, así:</w:t>
      </w:r>
    </w:p>
    <w:p w:rsidR="00D82AF7" w:rsidRPr="00EA7301" w:rsidRDefault="00D82AF7" w:rsidP="00D82AF7">
      <w:pPr>
        <w:jc w:val="both"/>
        <w:rPr>
          <w:rFonts w:cs="Arial"/>
          <w:i/>
          <w:color w:val="auto"/>
          <w:lang w:val="es-CO"/>
        </w:rPr>
      </w:pPr>
      <w:r w:rsidRPr="00EA7301">
        <w:rPr>
          <w:rFonts w:cs="Arial"/>
          <w:i/>
          <w:color w:val="auto"/>
        </w:rPr>
        <w:t> </w:t>
      </w:r>
    </w:p>
    <w:p w:rsidR="00D82AF7" w:rsidRPr="00EA7301" w:rsidRDefault="00D82AF7" w:rsidP="00D82AF7">
      <w:pPr>
        <w:ind w:left="709"/>
        <w:jc w:val="both"/>
        <w:rPr>
          <w:rFonts w:cs="Arial"/>
          <w:i/>
          <w:color w:val="auto"/>
          <w:lang w:val="es-CO"/>
        </w:rPr>
      </w:pPr>
      <w:r w:rsidRPr="00EA7301">
        <w:rPr>
          <w:rFonts w:cs="Arial"/>
          <w:i/>
          <w:color w:val="auto"/>
          <w:lang w:val="es-CO"/>
        </w:rPr>
        <w:t>“El primero corresponde a los proyectos de ley originados en la </w:t>
      </w:r>
      <w:r w:rsidRPr="00EA7301">
        <w:rPr>
          <w:rFonts w:cs="Arial"/>
          <w:b/>
          <w:bCs/>
          <w:i/>
          <w:color w:val="auto"/>
          <w:lang w:val="es-CO"/>
        </w:rPr>
        <w:t>iniciativa de los congresistas</w:t>
      </w:r>
      <w:r w:rsidRPr="00EA7301">
        <w:rPr>
          <w:rFonts w:cs="Arial"/>
          <w:i/>
          <w:color w:val="auto"/>
          <w:lang w:val="es-CO"/>
        </w:rPr>
        <w:t xml:space="preserve">. La jurisprudencia constitucional ha unificado la materia señalando lo siguiente: (i) el Congreso tiene la responsabilidad de valorar las incidencias fiscales del proyecto de ley; (ii) esa carga no exige un análisis detallado o exhaustivo del costo fiscal y de las fuentes de financiamiento, aunque sí demanda </w:t>
      </w:r>
      <w:r w:rsidRPr="00EA7301">
        <w:rPr>
          <w:rFonts w:cs="Arial"/>
          <w:i/>
          <w:color w:val="auto"/>
          <w:u w:val="single"/>
          <w:lang w:val="es-CO"/>
        </w:rPr>
        <w:t>una mínima consideración al respecto, de modo que sea posible establecer los referentes básicos para analizar los efectos fiscales</w:t>
      </w:r>
      <w:r w:rsidRPr="00EA7301">
        <w:rPr>
          <w:rFonts w:cs="Arial"/>
          <w:i/>
          <w:color w:val="auto"/>
          <w:lang w:val="es-CO"/>
        </w:rPr>
        <w:t>; (iii) la carga principal se encuentra radicada en el MHCP por sus conocimientos técnicos y por su condición de principal ejecutor del gasto público; (iv) el incumplimiento del Gobierno no afecta la decisión del Congreso cuando este ha cumplido su deber. A su vez (v) si el Gobierno atiende la obligación de emitir su concepto, se radica en el Congreso el deber de estudiarlo y discutirlo. En adición a ello, debe precisarse (vi) que ni el silencio del Gobierno ni su oposición al proyecto impide que el Congreso lo apruebe, siempre y cuando cumpla los requerimientos antes señalados” </w:t>
      </w:r>
      <w:r w:rsidRPr="00EA7301">
        <w:rPr>
          <w:rFonts w:cs="Arial"/>
          <w:color w:val="auto"/>
          <w:lang w:val="es-CO"/>
        </w:rPr>
        <w:t>(Resaltado y subrayado fuera del original).</w:t>
      </w:r>
    </w:p>
    <w:p w:rsidR="00D82AF7" w:rsidRPr="00EA7301" w:rsidRDefault="00D82AF7" w:rsidP="00D82AF7">
      <w:pPr>
        <w:jc w:val="both"/>
        <w:rPr>
          <w:rFonts w:cs="Arial"/>
          <w:color w:val="auto"/>
          <w:lang w:val="es-CO"/>
        </w:rPr>
      </w:pPr>
      <w:r w:rsidRPr="00EA7301">
        <w:rPr>
          <w:rFonts w:cs="Arial"/>
          <w:color w:val="auto"/>
          <w:lang w:val="es-CO"/>
        </w:rPr>
        <w:t> </w:t>
      </w:r>
    </w:p>
    <w:p w:rsidR="00D82AF7" w:rsidRPr="00EA7301" w:rsidRDefault="00D82AF7" w:rsidP="00D82AF7">
      <w:pPr>
        <w:spacing w:after="280"/>
        <w:ind w:left="709" w:hanging="1"/>
        <w:jc w:val="both"/>
        <w:rPr>
          <w:rFonts w:cs="Arial"/>
          <w:color w:val="auto"/>
        </w:rPr>
      </w:pPr>
      <w:r w:rsidRPr="00EA7301">
        <w:rPr>
          <w:rFonts w:cs="Arial"/>
          <w:color w:val="auto"/>
        </w:rPr>
        <w:t>Así mismo, debe considerarse lo establecido en la Sentencia C-911 de 2007 de la Corte Constitucional, que alude en lo referente al impacto fiscal de las normas el cual no puede convertirse en impedimento para que las corporaciones públicas ejerzan su función legislativa y normativa en los siguientes términos:</w:t>
      </w:r>
    </w:p>
    <w:p w:rsidR="00D82AF7" w:rsidRPr="00EA7301" w:rsidRDefault="00D82AF7" w:rsidP="00D82AF7">
      <w:pPr>
        <w:suppressAutoHyphens/>
        <w:spacing w:before="100" w:beforeAutospacing="1" w:after="100" w:afterAutospacing="1"/>
        <w:ind w:left="708"/>
        <w:jc w:val="both"/>
        <w:rPr>
          <w:rFonts w:cs="Arial"/>
          <w:i/>
          <w:color w:val="auto"/>
        </w:rPr>
      </w:pPr>
      <w:r w:rsidRPr="00EA7301">
        <w:rPr>
          <w:rFonts w:cs="Arial"/>
          <w:i/>
          <w:color w:val="auto"/>
        </w:rPr>
        <w:t xml:space="preserve"> “Precisamente, los obstáculos casi insuperables que se generarían para la actividad legislativa del Congreso de la República conducirían a concederle una forma de poder de veto al Ministro de Hacienda sobre las iniciativas de ley en el Parlamento. Es decir, el mencionado artículo debe interpretarse en el sentido de que su fin es obtener que las leyes que se dicten tengan en cuenta las realidades macroeconómicas, pero sin crear barreras insalvables en el ejercicio de la función legislativa ni crear un poder de veto legislativo en cabeza del Ministro de Hacienda”.</w:t>
      </w:r>
    </w:p>
    <w:p w:rsidR="00D82AF7" w:rsidRPr="00EA7301" w:rsidRDefault="00D82AF7" w:rsidP="004F21FE">
      <w:pPr>
        <w:suppressAutoHyphens/>
        <w:spacing w:before="100" w:beforeAutospacing="1" w:after="100" w:afterAutospacing="1" w:line="276" w:lineRule="auto"/>
        <w:jc w:val="both"/>
        <w:rPr>
          <w:rFonts w:cs="Arial"/>
          <w:iCs/>
          <w:color w:val="auto"/>
        </w:rPr>
      </w:pPr>
      <w:r w:rsidRPr="00EA7301">
        <w:rPr>
          <w:rFonts w:cs="Arial"/>
          <w:iCs/>
          <w:color w:val="auto"/>
        </w:rPr>
        <w:t>La presente iniciativa no genera gastos fiscales, dado que su implementación no implica incurrir en gastos adicionales diferentes a los que ya tienen previstos las entidades en cumplimiento a su misionalidad y de los programas de su competencia en cumplimiento de las metas establecidas en el Plan Distrital de Desarrollo.</w:t>
      </w:r>
    </w:p>
    <w:p w:rsidR="00A71B5E" w:rsidRPr="00CD4660" w:rsidRDefault="00A71B5E" w:rsidP="00CD4660">
      <w:pPr>
        <w:pStyle w:val="Prrafodelista"/>
        <w:numPr>
          <w:ilvl w:val="0"/>
          <w:numId w:val="6"/>
        </w:numPr>
        <w:rPr>
          <w:b/>
        </w:rPr>
      </w:pPr>
      <w:r w:rsidRPr="00CD4660">
        <w:rPr>
          <w:b/>
        </w:rPr>
        <w:t>CONSIDERACIONES DE LA PONENTE</w:t>
      </w:r>
    </w:p>
    <w:p w:rsidR="00693CB5" w:rsidRDefault="00693CB5" w:rsidP="00A71B5E">
      <w:pPr>
        <w:jc w:val="both"/>
      </w:pPr>
    </w:p>
    <w:p w:rsidR="00B2108F" w:rsidRDefault="00A71B5E" w:rsidP="00693CB5">
      <w:pPr>
        <w:spacing w:line="276" w:lineRule="auto"/>
        <w:jc w:val="both"/>
      </w:pPr>
      <w:r>
        <w:t xml:space="preserve">El </w:t>
      </w:r>
      <w:r w:rsidR="00295250">
        <w:t xml:space="preserve">Proyecto de Acuerdo 067 de 2025 </w:t>
      </w:r>
      <w:r w:rsidR="00693CB5">
        <w:t xml:space="preserve">“Por medio del cual se crea el evento artístico y cultural festival electrónica al parque y se dictan otras disposiciones” </w:t>
      </w:r>
      <w:r w:rsidR="00B2108F">
        <w:t>acumulado por unidad de materia</w:t>
      </w:r>
      <w:r w:rsidR="00693CB5">
        <w:t xml:space="preserve"> con el </w:t>
      </w:r>
      <w:r w:rsidR="00295250">
        <w:t xml:space="preserve"> Proyecto de Acuerdo 194 de 2024</w:t>
      </w:r>
      <w:r w:rsidR="00693CB5" w:rsidRPr="00693CB5">
        <w:t xml:space="preserve"> “</w:t>
      </w:r>
      <w:r w:rsidR="00693CB5">
        <w:t>Por medio del cual se crea el festival de música electrónica al parque y se dictan otras disposiciones</w:t>
      </w:r>
      <w:r w:rsidR="00693CB5" w:rsidRPr="00693CB5">
        <w:t>“</w:t>
      </w:r>
      <w:r w:rsidR="00693CB5">
        <w:t xml:space="preserve"> </w:t>
      </w:r>
      <w:r w:rsidR="00693CB5" w:rsidRPr="00693CB5">
        <w:t>sorteado en el Recinto “Los Comuneros” de la Corporación el pasado 23 de enero del año en curso</w:t>
      </w:r>
      <w:r w:rsidR="00295250">
        <w:t xml:space="preserve"> </w:t>
      </w:r>
      <w:r>
        <w:t xml:space="preserve">tienen como finalidad </w:t>
      </w:r>
      <w:r w:rsidR="00693CB5">
        <w:t>c</w:t>
      </w:r>
      <w:r w:rsidR="00693CB5" w:rsidRPr="00693CB5">
        <w:t>rear el “Festival Electrónica al Par</w:t>
      </w:r>
      <w:r w:rsidR="006D6B7F">
        <w:t>que” en la ciudad de Bogotá D.C</w:t>
      </w:r>
      <w:r w:rsidR="00693CB5" w:rsidRPr="00693CB5">
        <w:t xml:space="preserve">, como plataforma artística y evento de interés cultural a escala distrital, a través del cual se promueve la participación y visibilidad de artistas locales, nacionales e internacionales relacionados con este género musical. </w:t>
      </w:r>
    </w:p>
    <w:p w:rsidR="00B2108F" w:rsidRDefault="00B2108F" w:rsidP="00693CB5">
      <w:pPr>
        <w:spacing w:line="276" w:lineRule="auto"/>
        <w:jc w:val="both"/>
      </w:pPr>
    </w:p>
    <w:p w:rsidR="006D6B7F" w:rsidRDefault="00693CB5" w:rsidP="00693CB5">
      <w:pPr>
        <w:spacing w:line="276" w:lineRule="auto"/>
        <w:jc w:val="both"/>
      </w:pPr>
      <w:r w:rsidRPr="00693CB5">
        <w:t>Este será un evento gratuito y se realizará en el marco de</w:t>
      </w:r>
      <w:r>
        <w:t>l programa Festivales al Parque</w:t>
      </w:r>
      <w:r w:rsidR="0051437D">
        <w:t>. Y</w:t>
      </w:r>
      <w:r>
        <w:t xml:space="preserve"> la creación de un espacio que permita a los habitantes de Bogotá y del resto del país, participar anualmente de un evento musical gratuito en el que el sector poblacional que: produce, compone, consume, disfruta, colecciona y, en términos generales, se suscribe al gremio de la música electrónica tengan un festival que genere una plataforma en el que se pueda apreciar, difundir, fortalecer, potencializar y visibilizar todos los procesos que, en torno a este género musical, se desarrollan en la ciudad Capital.</w:t>
      </w:r>
    </w:p>
    <w:p w:rsidR="00B2108F" w:rsidRDefault="00B2108F" w:rsidP="00693CB5">
      <w:pPr>
        <w:spacing w:line="276" w:lineRule="auto"/>
        <w:jc w:val="both"/>
      </w:pPr>
    </w:p>
    <w:p w:rsidR="00B13900" w:rsidRDefault="00693CB5" w:rsidP="00693CB5">
      <w:pPr>
        <w:spacing w:line="276" w:lineRule="auto"/>
        <w:jc w:val="both"/>
      </w:pPr>
      <w:r>
        <w:t>Lejos de ser una propuesta diferencial, se erige y centraliza en la búsqueda inaplazable por establecer un escenario que fortalezca de manera eficaz y participativa a un sector musical y productivo que cada vez consigue más seguidores y adeptos en el Distrito. Por tal motivo, se pretende con esta iniciativa brindar un espacio que esté a la altura de los eventos internacionales de música electrónica y que posicione a Bogotá como uno de los epicentros de una de las expresiones artísticas más importantes y contemporáneas del planeta, respectivamente.</w:t>
      </w:r>
      <w:r w:rsidR="00A71B5E">
        <w:t xml:space="preserve"> </w:t>
      </w:r>
      <w:r>
        <w:t>Es</w:t>
      </w:r>
      <w:r w:rsidR="00A71B5E">
        <w:t xml:space="preserve"> por esto, que me permito argumentar la ponencia de la iniciativa  en los siguientes términos:</w:t>
      </w:r>
    </w:p>
    <w:p w:rsidR="00B2108F" w:rsidRDefault="00B2108F" w:rsidP="00693CB5">
      <w:pPr>
        <w:spacing w:line="276" w:lineRule="auto"/>
        <w:jc w:val="both"/>
      </w:pPr>
    </w:p>
    <w:p w:rsidR="005E44EF" w:rsidRDefault="00664E43" w:rsidP="005E44EF">
      <w:pPr>
        <w:spacing w:line="276" w:lineRule="auto"/>
        <w:jc w:val="both"/>
      </w:pPr>
      <w:r>
        <w:t xml:space="preserve">En Bogotá se promulgó el </w:t>
      </w:r>
      <w:r w:rsidR="00693CB5">
        <w:t>Plan Distrital de Desarrollo “Bogotá Camina Segura”, aprobado mediante el Acuerdo Distrital 927 de 20</w:t>
      </w:r>
      <w:r w:rsidR="005E44EF">
        <w:t xml:space="preserve">24, en su artículo 65 establece el </w:t>
      </w:r>
    </w:p>
    <w:p w:rsidR="00693CB5" w:rsidRDefault="00693CB5" w:rsidP="005E44EF">
      <w:pPr>
        <w:spacing w:line="276" w:lineRule="auto"/>
        <w:jc w:val="both"/>
      </w:pPr>
      <w:r>
        <w:t xml:space="preserve">Fortalecimiento de los Festivales al Parque que </w:t>
      </w:r>
      <w:r w:rsidR="005E44EF">
        <w:t>mantendrán su carácter público. Del mismo modo, el a</w:t>
      </w:r>
      <w:r>
        <w:t>rtículo 103. Acceso al agua potable y puntos de recuperación en eventos públicos de carácter metropolitano</w:t>
      </w:r>
      <w:r w:rsidR="005E44EF">
        <w:t xml:space="preserve"> y el a</w:t>
      </w:r>
      <w:r>
        <w:t xml:space="preserve">rtículo 116. Cooperación estratégica con el sector privado para el desarrollo de eventos deportivos, sociales y culturales. </w:t>
      </w:r>
    </w:p>
    <w:p w:rsidR="00664E43" w:rsidRDefault="00664E43" w:rsidP="00664E43">
      <w:pPr>
        <w:jc w:val="both"/>
      </w:pPr>
    </w:p>
    <w:p w:rsidR="005E44EF" w:rsidRDefault="00664E43" w:rsidP="00B14C40">
      <w:pPr>
        <w:spacing w:line="276" w:lineRule="auto"/>
        <w:jc w:val="both"/>
      </w:pPr>
      <w:r>
        <w:t xml:space="preserve">Por </w:t>
      </w:r>
      <w:r w:rsidR="005E44EF">
        <w:t>lo anterior</w:t>
      </w:r>
      <w:r>
        <w:t>, es importante resaltar que la iniciativa es pertinente</w:t>
      </w:r>
      <w:r w:rsidR="005E44EF">
        <w:t xml:space="preserve">, ya </w:t>
      </w:r>
      <w:r w:rsidR="00975FAE">
        <w:t xml:space="preserve">que </w:t>
      </w:r>
      <w:r w:rsidR="005E44EF">
        <w:t>se cuenta</w:t>
      </w:r>
      <w:r>
        <w:t xml:space="preserve"> con </w:t>
      </w:r>
      <w:r w:rsidR="005E44EF">
        <w:t>la entrega de apoyo financiero</w:t>
      </w:r>
      <w:r w:rsidR="004D16AC">
        <w:t xml:space="preserve"> como lo establece el PDD</w:t>
      </w:r>
      <w:r w:rsidR="00A50F1F">
        <w:t xml:space="preserve"> para estos fines</w:t>
      </w:r>
      <w:r w:rsidR="00241340" w:rsidRPr="00241340">
        <w:t xml:space="preserve"> garantiza</w:t>
      </w:r>
      <w:r w:rsidR="00241340">
        <w:t>ndo de esta manera que la presente iniciativa como lo expusieron los autores no tiene</w:t>
      </w:r>
      <w:r w:rsidR="00241340" w:rsidRPr="00241340">
        <w:t xml:space="preserve"> impacto fiscal.</w:t>
      </w:r>
      <w:r w:rsidR="005E44EF">
        <w:t xml:space="preserve">, por lo tanto, </w:t>
      </w:r>
      <w:r w:rsidR="004D16AC">
        <w:t xml:space="preserve"> es pertinente mencionar que la escena de la música electrónica en Bogotá ha crecido exponencialmente, consolidándose como un pilar fundamental de la identidad cultural de la ciudad</w:t>
      </w:r>
      <w:r w:rsidR="00975FAE">
        <w:t>.</w:t>
      </w:r>
      <w:r w:rsidR="004D16AC">
        <w:t xml:space="preserve"> Con base en los estudios sobre la música electrónica en Bogotá y referencias internacionales mencionados por los autores en la exposición de motivos, esta propuesta busca diseñar un festival gratuito que fomente la cultura electrónica, generando de esta manera un</w:t>
      </w:r>
      <w:r w:rsidR="00930E6D">
        <w:t xml:space="preserve"> impacto cultural, social y económico importante para el distrito. </w:t>
      </w:r>
    </w:p>
    <w:p w:rsidR="00930E6D" w:rsidRDefault="00930E6D" w:rsidP="00664E43">
      <w:pPr>
        <w:jc w:val="both"/>
      </w:pPr>
    </w:p>
    <w:p w:rsidR="00975FAE" w:rsidRDefault="00664E43" w:rsidP="00975FAE">
      <w:pPr>
        <w:jc w:val="both"/>
        <w:rPr>
          <w:i/>
        </w:rPr>
      </w:pPr>
      <w:r>
        <w:t xml:space="preserve">Así mismo, resulta también importante tener en </w:t>
      </w:r>
      <w:r w:rsidR="00975FAE">
        <w:t>cuenta que “</w:t>
      </w:r>
      <w:r w:rsidR="00975FAE">
        <w:rPr>
          <w:i/>
        </w:rPr>
        <w:t>d</w:t>
      </w:r>
      <w:r w:rsidR="00975FAE" w:rsidRPr="00975FAE">
        <w:rPr>
          <w:i/>
        </w:rPr>
        <w:t>iversos estudios han demostrado a través del tiempo los diferentes beneficios de la música en el cuerpo humano y en el cerebro: ayudando principalmente a liberar dopamina, lo que nos pone de mejor humor, felices; puede ser una aliada para concentrarnos de manera más efectiva</w:t>
      </w:r>
      <w:r w:rsidR="00975FAE">
        <w:rPr>
          <w:i/>
        </w:rPr>
        <w:t xml:space="preserve"> y regula el estrés.</w:t>
      </w:r>
    </w:p>
    <w:p w:rsidR="00975FAE" w:rsidRPr="00975FAE" w:rsidRDefault="00975FAE" w:rsidP="00975FAE">
      <w:pPr>
        <w:jc w:val="both"/>
        <w:rPr>
          <w:i/>
        </w:rPr>
      </w:pPr>
    </w:p>
    <w:p w:rsidR="00975FAE" w:rsidRPr="00975FAE" w:rsidRDefault="00975FAE" w:rsidP="00975FAE">
      <w:pPr>
        <w:jc w:val="both"/>
        <w:rPr>
          <w:i/>
        </w:rPr>
      </w:pPr>
      <w:r w:rsidRPr="00975FAE">
        <w:rPr>
          <w:i/>
        </w:rPr>
        <w:t>Es cierto que no todos los tipos de música tienen el mismo efecto en nosotros. En el caso de  la música electrónica en general, se ve un efecto importante en las ondas cerebrales theta, responsables de la memoria y de la recuperación de recuerdos importantes  y en las ondas beta, las que en su mejor vibración son las responsables del estado de conciencia y ánimo. Además la música electrónica provoca una mejor sincronización de los hemisferios cerebrales, nos mantiene más activos.</w:t>
      </w:r>
    </w:p>
    <w:p w:rsidR="00975FAE" w:rsidRPr="00975FAE" w:rsidRDefault="00975FAE" w:rsidP="00975FAE">
      <w:pPr>
        <w:jc w:val="both"/>
        <w:rPr>
          <w:i/>
        </w:rPr>
      </w:pPr>
    </w:p>
    <w:p w:rsidR="00975FAE" w:rsidRPr="00975FAE" w:rsidRDefault="00975FAE" w:rsidP="00975FAE">
      <w:pPr>
        <w:jc w:val="both"/>
        <w:rPr>
          <w:i/>
        </w:rPr>
      </w:pPr>
      <w:r w:rsidRPr="00975FAE">
        <w:rPr>
          <w:i/>
        </w:rPr>
        <w:t>Nuestro cerebro genera impulsos eléctricos que viajan a través de las neuronas. Estos impulsos se denominan ondas cerebrales y se activan en función de nuestra percepción de las cosas, sonidos, formas, colores. Por ejemplo, Alpha puede brindarle una mayor concentración. Theta está para manejar de manera óptima las conexiones emocionales y la creatividad. Beta puede ayudarlo a ser más decisivo y receptivo en momentos de caos. Al escuchar música electrónica, las ondas Beta, Alpha y Theta se mantendrán en el nivel óptimo, por lo que su cerebro estará estimulado, enfocado y decidido.</w:t>
      </w:r>
    </w:p>
    <w:p w:rsidR="00975FAE" w:rsidRPr="00975FAE" w:rsidRDefault="00975FAE" w:rsidP="00975FAE">
      <w:pPr>
        <w:jc w:val="both"/>
        <w:rPr>
          <w:i/>
        </w:rPr>
      </w:pPr>
    </w:p>
    <w:p w:rsidR="00664E43" w:rsidRDefault="00975FAE" w:rsidP="00975FAE">
      <w:pPr>
        <w:jc w:val="both"/>
      </w:pPr>
      <w:r w:rsidRPr="00975FAE">
        <w:rPr>
          <w:i/>
        </w:rPr>
        <w:t>Nuestro cerebro es audaz y la electrónica una bomba auditiva, nos proporciona toda la energía que necesitamos para devorarnos el mundo. Puede ayudar a calmarnos y sentirnos mejor en segundos. En cualquier momento, en cualquier lugar. Y también es un excelente luchador contra la depresión, porque se ha demostrado que reduce los niveles de cortisol</w:t>
      </w:r>
      <w:r>
        <w:t>”</w:t>
      </w:r>
      <w:r>
        <w:rPr>
          <w:rStyle w:val="Refdenotaalpie"/>
        </w:rPr>
        <w:footnoteReference w:id="19"/>
      </w:r>
    </w:p>
    <w:p w:rsidR="00975FAE" w:rsidRDefault="00975FAE" w:rsidP="00975FAE">
      <w:pPr>
        <w:jc w:val="both"/>
      </w:pPr>
    </w:p>
    <w:p w:rsidR="00B7637F" w:rsidRDefault="00664E43" w:rsidP="00664E43">
      <w:pPr>
        <w:jc w:val="both"/>
      </w:pPr>
      <w:r>
        <w:t>De igual manera</w:t>
      </w:r>
      <w:r w:rsidR="00B7637F">
        <w:t xml:space="preserve">, es importante resaltar que, de conformidad con la </w:t>
      </w:r>
      <w:r>
        <w:t xml:space="preserve"> </w:t>
      </w:r>
      <w:r w:rsidR="00A50F1F" w:rsidRPr="0033268D">
        <w:rPr>
          <w:b/>
        </w:rPr>
        <w:t>Ley 397 de 1997</w:t>
      </w:r>
      <w:r w:rsidR="00A50F1F" w:rsidRPr="00A50F1F">
        <w:t xml:space="preserve"> </w:t>
      </w:r>
      <w:r w:rsidR="00B7637F">
        <w:t xml:space="preserve">el estado deberá proteger, garantizar, fomentar todas las expresiones y manifestaciones culturares, artísticas y tecnológicas </w:t>
      </w:r>
      <w:r w:rsidR="003E6812">
        <w:t>como lo establecen los siguientes principios fundamentales</w:t>
      </w:r>
      <w:r w:rsidR="0033268D">
        <w:t xml:space="preserve"> y definiciones</w:t>
      </w:r>
      <w:r w:rsidR="003E6812">
        <w:t>:</w:t>
      </w:r>
      <w:r w:rsidR="0033268D">
        <w:t xml:space="preserve"> </w:t>
      </w:r>
    </w:p>
    <w:p w:rsidR="0033268D" w:rsidRDefault="0033268D" w:rsidP="00664E43">
      <w:pPr>
        <w:jc w:val="both"/>
      </w:pPr>
    </w:p>
    <w:p w:rsidR="003E6812" w:rsidRPr="003E6812" w:rsidRDefault="003E6812" w:rsidP="00B2108F">
      <w:pPr>
        <w:ind w:left="708"/>
        <w:jc w:val="both"/>
        <w:rPr>
          <w:i/>
        </w:rPr>
      </w:pPr>
      <w:r>
        <w:t>“</w:t>
      </w:r>
      <w:r w:rsidRPr="003E6812">
        <w:rPr>
          <w:i/>
        </w:rPr>
        <w:t>1. Cultura es el conjunto de rasgos distintivos, espirituales, materiales, intelectuales y emocionales que caracterizan a los grupos humanos y que comprende, más allá de las artes y las letras, modos de vida, derechos humanos, sistemas de valores, tradiciones y creencias.</w:t>
      </w:r>
    </w:p>
    <w:p w:rsidR="003E6812" w:rsidRPr="003E6812" w:rsidRDefault="003E6812" w:rsidP="00B2108F">
      <w:pPr>
        <w:ind w:left="708"/>
        <w:jc w:val="both"/>
        <w:rPr>
          <w:i/>
        </w:rPr>
      </w:pPr>
    </w:p>
    <w:p w:rsidR="003E6812" w:rsidRPr="003E6812" w:rsidRDefault="003E6812" w:rsidP="00B2108F">
      <w:pPr>
        <w:ind w:left="708"/>
        <w:jc w:val="both"/>
        <w:rPr>
          <w:i/>
        </w:rPr>
      </w:pPr>
      <w:r w:rsidRPr="003E6812">
        <w:rPr>
          <w:i/>
        </w:rPr>
        <w:t>2. La cultura, en sus diversas manifestaciones, es fundamento- de la nacionalidad y actividad propia de la sociedad colombiana en su conjunto, como proceso generado individual y colectivamente por los colombianos. Dichas manifestaciones constituyen parte integral de la identidad y la cultura colombianas.</w:t>
      </w:r>
    </w:p>
    <w:p w:rsidR="003E6812" w:rsidRPr="003E6812" w:rsidRDefault="003E6812" w:rsidP="00B2108F">
      <w:pPr>
        <w:ind w:left="708"/>
        <w:jc w:val="both"/>
        <w:rPr>
          <w:i/>
        </w:rPr>
      </w:pPr>
    </w:p>
    <w:p w:rsidR="003E6812" w:rsidRPr="003E6812" w:rsidRDefault="003E6812" w:rsidP="00B2108F">
      <w:pPr>
        <w:ind w:left="708"/>
        <w:jc w:val="both"/>
        <w:rPr>
          <w:i/>
        </w:rPr>
      </w:pPr>
      <w:r w:rsidRPr="003E6812">
        <w:rPr>
          <w:i/>
        </w:rPr>
        <w:t>3. El Estado impulsará y estimulará los procesos, proyectos y actividades culturales en un marco de reconocimiento y respeto por la diversidad y variedad cultural de la Nación colombiana.</w:t>
      </w:r>
    </w:p>
    <w:p w:rsidR="003E6812" w:rsidRPr="003E6812" w:rsidRDefault="003E6812" w:rsidP="00B2108F">
      <w:pPr>
        <w:ind w:left="708"/>
        <w:jc w:val="both"/>
        <w:rPr>
          <w:i/>
        </w:rPr>
      </w:pPr>
    </w:p>
    <w:p w:rsidR="003E6812" w:rsidRPr="003E6812" w:rsidRDefault="003E6812" w:rsidP="00B2108F">
      <w:pPr>
        <w:ind w:left="708"/>
        <w:jc w:val="both"/>
        <w:rPr>
          <w:i/>
        </w:rPr>
      </w:pPr>
      <w:r w:rsidRPr="003E6812">
        <w:rPr>
          <w:i/>
        </w:rPr>
        <w:t>4. En ningún caso el Estado ejercerá censura sobre la forma y el contenido ideológico y artístico de las realizaciones y proyectos culturales.</w:t>
      </w:r>
    </w:p>
    <w:p w:rsidR="003E6812" w:rsidRPr="003E6812" w:rsidRDefault="003E6812" w:rsidP="00B2108F">
      <w:pPr>
        <w:ind w:left="708"/>
        <w:jc w:val="both"/>
        <w:rPr>
          <w:i/>
        </w:rPr>
      </w:pPr>
      <w:r>
        <w:rPr>
          <w:i/>
        </w:rPr>
        <w:t>(…)</w:t>
      </w:r>
    </w:p>
    <w:p w:rsidR="003E6812" w:rsidRPr="003E6812" w:rsidRDefault="003E6812" w:rsidP="00B2108F">
      <w:pPr>
        <w:ind w:left="708"/>
        <w:jc w:val="both"/>
        <w:rPr>
          <w:i/>
        </w:rPr>
      </w:pPr>
      <w:r w:rsidRPr="003E6812">
        <w:rPr>
          <w:i/>
        </w:rPr>
        <w:t>8. El desarrollo económico y social deberá articularse estrechamente con el desarrollo cultural, científico y tecnológico. El Plan Nacional de Desarrollo tendrá en cuenta el Plan Nacional de Cultura que formule el Gobierno. Los recursos públicos invertidos en actividades culturales tendrán, para todos los efectos legales, el carácter de gasto público social.</w:t>
      </w:r>
    </w:p>
    <w:p w:rsidR="003E6812" w:rsidRPr="003E6812" w:rsidRDefault="003E6812" w:rsidP="00B2108F">
      <w:pPr>
        <w:ind w:left="708"/>
        <w:jc w:val="both"/>
        <w:rPr>
          <w:i/>
        </w:rPr>
      </w:pPr>
    </w:p>
    <w:p w:rsidR="003E6812" w:rsidRPr="003E6812" w:rsidRDefault="003E6812" w:rsidP="00B2108F">
      <w:pPr>
        <w:ind w:left="708"/>
        <w:jc w:val="both"/>
        <w:rPr>
          <w:i/>
        </w:rPr>
      </w:pPr>
      <w:r w:rsidRPr="003E6812">
        <w:rPr>
          <w:i/>
        </w:rPr>
        <w:t>9. El respeto de los derechos humanos, la convivencia, la solidaridad, la interculturalidad, el pluralismo y la tolerancia son valores culturales fundamentales y base esencial de una cultura de paz.</w:t>
      </w:r>
    </w:p>
    <w:p w:rsidR="003E6812" w:rsidRPr="003E6812" w:rsidRDefault="003E6812" w:rsidP="00B2108F">
      <w:pPr>
        <w:ind w:left="708"/>
        <w:jc w:val="both"/>
        <w:rPr>
          <w:i/>
        </w:rPr>
      </w:pPr>
    </w:p>
    <w:p w:rsidR="003E6812" w:rsidRPr="003E6812" w:rsidRDefault="003E6812" w:rsidP="00B2108F">
      <w:pPr>
        <w:ind w:left="708"/>
        <w:jc w:val="both"/>
        <w:rPr>
          <w:i/>
        </w:rPr>
      </w:pPr>
      <w:r w:rsidRPr="003E6812">
        <w:rPr>
          <w:i/>
        </w:rPr>
        <w:t>11. El Estado fomentará la creación, ampliación y adecuación de infraestructura artística y cultural y garantizará el acceso de todos los colombianos a la misma.</w:t>
      </w:r>
    </w:p>
    <w:p w:rsidR="003E6812" w:rsidRPr="003E6812" w:rsidRDefault="003E6812" w:rsidP="00B2108F">
      <w:pPr>
        <w:ind w:left="708"/>
        <w:jc w:val="both"/>
        <w:rPr>
          <w:i/>
        </w:rPr>
      </w:pPr>
    </w:p>
    <w:p w:rsidR="003E6812" w:rsidRPr="003E6812" w:rsidRDefault="003E6812" w:rsidP="00B2108F">
      <w:pPr>
        <w:ind w:left="708"/>
        <w:jc w:val="both"/>
        <w:rPr>
          <w:i/>
        </w:rPr>
      </w:pPr>
      <w:r w:rsidRPr="003E6812">
        <w:rPr>
          <w:i/>
        </w:rPr>
        <w:t>12. El Estado promoverá la interacción de la cultura nac</w:t>
      </w:r>
      <w:r w:rsidR="0033268D">
        <w:rPr>
          <w:i/>
        </w:rPr>
        <w:t>ional con la cultura universal.</w:t>
      </w:r>
      <w:r w:rsidRPr="003E6812">
        <w:rPr>
          <w:i/>
        </w:rPr>
        <w:t>”</w:t>
      </w:r>
    </w:p>
    <w:p w:rsidR="003E6812" w:rsidRDefault="003E6812" w:rsidP="00664E43">
      <w:pPr>
        <w:jc w:val="both"/>
      </w:pPr>
    </w:p>
    <w:p w:rsidR="003E6812" w:rsidRDefault="00241340" w:rsidP="00077765">
      <w:pPr>
        <w:jc w:val="both"/>
      </w:pPr>
      <w:r>
        <w:t xml:space="preserve">Para finalizar, </w:t>
      </w:r>
      <w:r w:rsidR="003E6812" w:rsidRPr="003E6812">
        <w:t>Bogotá ha sido reconocida por su diversidad musical y cultural, lo que hace de este tipo de eventos una oportunidad para fortalecer el tejido social y la integración comunitaria</w:t>
      </w:r>
      <w:r w:rsidR="003E6812">
        <w:t xml:space="preserve">. Siendo </w:t>
      </w:r>
      <w:r w:rsidR="00077765">
        <w:t>así,</w:t>
      </w:r>
      <w:r w:rsidR="003E6812">
        <w:t xml:space="preserve"> </w:t>
      </w:r>
      <w:r w:rsidR="0033268D">
        <w:t xml:space="preserve">un escenario importante para </w:t>
      </w:r>
      <w:r w:rsidR="003E6812">
        <w:t xml:space="preserve"> b</w:t>
      </w:r>
      <w:r w:rsidR="003E6812" w:rsidRPr="003E6812">
        <w:t>rinda</w:t>
      </w:r>
      <w:r w:rsidR="003E6812">
        <w:t>r</w:t>
      </w:r>
      <w:r w:rsidR="0033268D">
        <w:t xml:space="preserve"> un espacio con el fin de </w:t>
      </w:r>
      <w:r w:rsidR="003E6812" w:rsidRPr="003E6812">
        <w:t>que DJs locales e internacionales presenten una variedad de subgéneros electrónicos</w:t>
      </w:r>
      <w:r>
        <w:t xml:space="preserve"> como una diversidad de expresiones artísticas siendo un atractivo turístico importante para el distrito capital</w:t>
      </w:r>
      <w:r w:rsidR="003E6812">
        <w:t>, f</w:t>
      </w:r>
      <w:r w:rsidR="003E6812" w:rsidRPr="003E6812">
        <w:t>omenta</w:t>
      </w:r>
      <w:r w:rsidR="003E6812">
        <w:t xml:space="preserve">ndo el arte y la cultura a través de la creación del “Festival de Música Electrónica al Parque” </w:t>
      </w:r>
      <w:r w:rsidR="003E6812" w:rsidRPr="003E6812">
        <w:t xml:space="preserve">siguiendo modelos de festivales europeos </w:t>
      </w:r>
      <w:r w:rsidR="003E6812">
        <w:t xml:space="preserve">importantes </w:t>
      </w:r>
      <w:r w:rsidR="003E6812" w:rsidRPr="003E6812">
        <w:t>como Sónar (Espa</w:t>
      </w:r>
      <w:r>
        <w:t>ña) y Awakenings (Países Bajos)</w:t>
      </w:r>
      <w:r w:rsidRPr="00241340">
        <w:t xml:space="preserve">. </w:t>
      </w:r>
    </w:p>
    <w:p w:rsidR="00241340" w:rsidRDefault="00241340" w:rsidP="00A71B5E">
      <w:pPr>
        <w:jc w:val="both"/>
      </w:pPr>
    </w:p>
    <w:p w:rsidR="00A71B5E" w:rsidRDefault="00A71B5E" w:rsidP="00CD4660">
      <w:pPr>
        <w:pStyle w:val="Prrafodelista"/>
        <w:numPr>
          <w:ilvl w:val="0"/>
          <w:numId w:val="6"/>
        </w:numPr>
        <w:jc w:val="both"/>
      </w:pPr>
      <w:r w:rsidRPr="00CD4660">
        <w:rPr>
          <w:b/>
        </w:rPr>
        <w:t>CONCLUSIONES</w:t>
      </w:r>
    </w:p>
    <w:p w:rsidR="00A71B5E" w:rsidRDefault="00A71B5E" w:rsidP="00A71B5E">
      <w:pPr>
        <w:jc w:val="both"/>
      </w:pPr>
    </w:p>
    <w:p w:rsidR="00A71B5E" w:rsidRPr="003B208D" w:rsidRDefault="00A71B5E" w:rsidP="00A71B5E">
      <w:pPr>
        <w:jc w:val="both"/>
      </w:pPr>
      <w:r>
        <w:t xml:space="preserve">Teniendo en cuenta las consideraciones previas expresadas, rendimos </w:t>
      </w:r>
      <w:r w:rsidRPr="00A71B5E">
        <w:rPr>
          <w:b/>
        </w:rPr>
        <w:t>“PONENCIA POSITIVA CON MODIFICACIONES”</w:t>
      </w:r>
      <w:r w:rsidRPr="00A71B5E">
        <w:t xml:space="preserve"> al Proyecto de Acuerdo No. 067 de</w:t>
      </w:r>
      <w:r>
        <w:t xml:space="preserve"> 2025</w:t>
      </w:r>
      <w:r w:rsidRPr="00A71B5E">
        <w:t xml:space="preserve"> </w:t>
      </w:r>
      <w:r w:rsidRPr="00A71B5E">
        <w:rPr>
          <w:b/>
        </w:rPr>
        <w:t xml:space="preserve">“POR MEDIO DEL CUAL SE CREA EL EVENTO ARTÍSTICO Y CULTURAL FESTIVAL ELECTRÓNICA AL PARQUE Y SE DICTAN OTRAS DISPOSICIONES” </w:t>
      </w:r>
      <w:r w:rsidR="006D6B7F" w:rsidRPr="006D6B7F">
        <w:t>y el Proyecto de Acuerdo No.194 de 2025</w:t>
      </w:r>
      <w:r w:rsidR="006D6B7F" w:rsidRPr="006D6B7F">
        <w:rPr>
          <w:b/>
        </w:rPr>
        <w:t xml:space="preserve"> “POR MEDIO DEL CUAL SE CREA EL FESTIVAL DE MÚSICA ELECTRÓNICA AL PARQUE Y</w:t>
      </w:r>
      <w:r w:rsidR="003B208D">
        <w:rPr>
          <w:b/>
        </w:rPr>
        <w:t xml:space="preserve"> SE DICTAN OTRAS DISPOSICIONES”, </w:t>
      </w:r>
      <w:r w:rsidR="003B208D">
        <w:t>acumuladas por unidad de materia.</w:t>
      </w:r>
    </w:p>
    <w:p w:rsidR="00A71B5E" w:rsidRDefault="00A71B5E" w:rsidP="00A71B5E">
      <w:pPr>
        <w:jc w:val="both"/>
      </w:pPr>
    </w:p>
    <w:p w:rsidR="00A71B5E" w:rsidRDefault="00A71B5E" w:rsidP="00A71B5E">
      <w:pPr>
        <w:jc w:val="both"/>
      </w:pPr>
      <w:r>
        <w:t>Cordialmente,</w:t>
      </w:r>
    </w:p>
    <w:p w:rsidR="00A71B5E" w:rsidRDefault="00A71B5E" w:rsidP="00A71B5E">
      <w:pPr>
        <w:jc w:val="both"/>
      </w:pPr>
    </w:p>
    <w:p w:rsidR="00A71B5E" w:rsidRDefault="00A71B5E" w:rsidP="00A71B5E">
      <w:pPr>
        <w:jc w:val="both"/>
      </w:pPr>
    </w:p>
    <w:p w:rsidR="00A71B5E" w:rsidRDefault="00A71B5E" w:rsidP="00A71B5E">
      <w:pPr>
        <w:jc w:val="both"/>
      </w:pPr>
    </w:p>
    <w:p w:rsidR="00A71B5E" w:rsidRDefault="00A71B5E" w:rsidP="00A71B5E">
      <w:pPr>
        <w:jc w:val="both"/>
      </w:pPr>
    </w:p>
    <w:p w:rsidR="00A71B5E" w:rsidRPr="00A71B5E" w:rsidRDefault="00A71B5E" w:rsidP="00A71B5E">
      <w:pPr>
        <w:jc w:val="both"/>
        <w:rPr>
          <w:b/>
        </w:rPr>
      </w:pPr>
      <w:r w:rsidRPr="00A71B5E">
        <w:rPr>
          <w:b/>
        </w:rPr>
        <w:t>MARIA CLARA NAME RAMIREZ</w:t>
      </w:r>
    </w:p>
    <w:p w:rsidR="00A71B5E" w:rsidRDefault="00A71B5E" w:rsidP="00A71B5E">
      <w:pPr>
        <w:jc w:val="both"/>
      </w:pPr>
      <w:r>
        <w:t xml:space="preserve">Honorable Concejala de Bogotá </w:t>
      </w:r>
      <w:r>
        <w:tab/>
      </w:r>
      <w:r>
        <w:tab/>
        <w:t xml:space="preserve">                  </w:t>
      </w:r>
      <w:r>
        <w:tab/>
        <w:t xml:space="preserve">               </w:t>
      </w:r>
      <w:r>
        <w:tab/>
        <w:t xml:space="preserve"> </w:t>
      </w:r>
    </w:p>
    <w:p w:rsidR="00A71B5E" w:rsidRDefault="00A71B5E" w:rsidP="00A71B5E">
      <w:pPr>
        <w:jc w:val="both"/>
      </w:pPr>
      <w:r>
        <w:t>Partido Alianza Verde</w:t>
      </w:r>
    </w:p>
    <w:p w:rsidR="00A71B5E" w:rsidRPr="00A71B5E" w:rsidRDefault="00A71B5E" w:rsidP="00A71B5E">
      <w:pPr>
        <w:jc w:val="both"/>
        <w:rPr>
          <w:b/>
        </w:rPr>
      </w:pPr>
      <w:r w:rsidRPr="00A71B5E">
        <w:rPr>
          <w:b/>
        </w:rPr>
        <w:t xml:space="preserve">PONENTE </w:t>
      </w:r>
    </w:p>
    <w:p w:rsidR="00A71B5E" w:rsidRDefault="00A71B5E" w:rsidP="00A71B5E">
      <w:pPr>
        <w:jc w:val="both"/>
      </w:pPr>
    </w:p>
    <w:p w:rsidR="0097691F" w:rsidRDefault="0097691F" w:rsidP="00A71B5E">
      <w:pPr>
        <w:jc w:val="both"/>
      </w:pPr>
    </w:p>
    <w:p w:rsidR="0097691F" w:rsidRDefault="0097691F" w:rsidP="00A71B5E">
      <w:pPr>
        <w:jc w:val="both"/>
      </w:pPr>
    </w:p>
    <w:p w:rsidR="003B208D" w:rsidRDefault="003B208D" w:rsidP="00A71B5E">
      <w:pPr>
        <w:jc w:val="both"/>
      </w:pPr>
    </w:p>
    <w:p w:rsidR="003B208D" w:rsidRDefault="003B208D" w:rsidP="00A71B5E">
      <w:pPr>
        <w:jc w:val="both"/>
      </w:pPr>
    </w:p>
    <w:p w:rsidR="003B208D" w:rsidRDefault="003B208D" w:rsidP="00A71B5E">
      <w:pPr>
        <w:jc w:val="both"/>
      </w:pPr>
    </w:p>
    <w:p w:rsidR="003B208D" w:rsidRDefault="003B208D" w:rsidP="00A71B5E">
      <w:pPr>
        <w:jc w:val="both"/>
      </w:pPr>
    </w:p>
    <w:p w:rsidR="003B208D" w:rsidRDefault="003B208D" w:rsidP="00A71B5E">
      <w:pPr>
        <w:jc w:val="both"/>
      </w:pPr>
    </w:p>
    <w:p w:rsidR="003B208D" w:rsidRDefault="003B208D" w:rsidP="00A71B5E">
      <w:pPr>
        <w:jc w:val="both"/>
      </w:pPr>
    </w:p>
    <w:p w:rsidR="00860FF1" w:rsidRDefault="00860FF1" w:rsidP="00A71B5E">
      <w:pPr>
        <w:jc w:val="both"/>
      </w:pPr>
    </w:p>
    <w:p w:rsidR="0097691F" w:rsidRDefault="0097691F" w:rsidP="00A71B5E">
      <w:pPr>
        <w:jc w:val="both"/>
      </w:pPr>
    </w:p>
    <w:p w:rsidR="006D6B7F" w:rsidRDefault="006D6B7F" w:rsidP="00A71B5E">
      <w:pPr>
        <w:jc w:val="both"/>
      </w:pPr>
    </w:p>
    <w:p w:rsidR="006D6B7F" w:rsidRDefault="006D6B7F" w:rsidP="00A71B5E">
      <w:pPr>
        <w:jc w:val="both"/>
      </w:pPr>
    </w:p>
    <w:p w:rsidR="006D6B7F" w:rsidRDefault="006D6B7F" w:rsidP="00A71B5E">
      <w:pPr>
        <w:jc w:val="both"/>
      </w:pPr>
    </w:p>
    <w:p w:rsidR="006D6B7F" w:rsidRDefault="006D6B7F" w:rsidP="00A71B5E">
      <w:pPr>
        <w:jc w:val="both"/>
      </w:pPr>
    </w:p>
    <w:p w:rsidR="006D6B7F" w:rsidRDefault="006D6B7F" w:rsidP="00A71B5E">
      <w:pPr>
        <w:jc w:val="both"/>
      </w:pPr>
    </w:p>
    <w:p w:rsidR="0097691F" w:rsidRDefault="0097691F" w:rsidP="00A71B5E">
      <w:pPr>
        <w:jc w:val="both"/>
      </w:pPr>
    </w:p>
    <w:p w:rsidR="003B208D" w:rsidRPr="003B208D" w:rsidRDefault="0097691F" w:rsidP="003B208D">
      <w:pPr>
        <w:pStyle w:val="Prrafodelista"/>
        <w:numPr>
          <w:ilvl w:val="0"/>
          <w:numId w:val="6"/>
        </w:numPr>
        <w:jc w:val="both"/>
      </w:pPr>
      <w:r w:rsidRPr="00CD4660">
        <w:rPr>
          <w:b/>
        </w:rPr>
        <w:t>PROPUESTA DE ARTICULADO</w:t>
      </w:r>
    </w:p>
    <w:p w:rsidR="003B208D" w:rsidRPr="003B208D" w:rsidRDefault="003B208D" w:rsidP="003B208D">
      <w:pPr>
        <w:pStyle w:val="Prrafodelista"/>
        <w:ind w:left="720"/>
        <w:jc w:val="both"/>
      </w:pPr>
    </w:p>
    <w:p w:rsidR="003B208D" w:rsidRDefault="0097691F" w:rsidP="0097691F">
      <w:pPr>
        <w:jc w:val="both"/>
      </w:pPr>
      <w:r>
        <w:t>De acuerdo con las consideraciones previas, se presentan las siguientes modificaciones en relación con el articulado propuesto del Proyecto de Acuerdo No. 067 de 2025</w:t>
      </w:r>
      <w:r w:rsidR="006D6B7F" w:rsidRPr="006D6B7F">
        <w:t xml:space="preserve"> </w:t>
      </w:r>
    </w:p>
    <w:p w:rsidR="003B208D" w:rsidRDefault="003B208D" w:rsidP="0097691F">
      <w:pPr>
        <w:jc w:val="both"/>
      </w:pPr>
    </w:p>
    <w:p w:rsidR="003B208D" w:rsidRPr="004F181F" w:rsidRDefault="003B208D" w:rsidP="003B208D">
      <w:pPr>
        <w:jc w:val="center"/>
        <w:rPr>
          <w:rFonts w:cs="Arial"/>
          <w:b/>
          <w:bCs/>
        </w:rPr>
      </w:pPr>
      <w:r w:rsidRPr="004F181F">
        <w:rPr>
          <w:rFonts w:cs="Arial"/>
          <w:b/>
          <w:bCs/>
        </w:rPr>
        <w:t>PLIEGO MODIFICATORIO</w:t>
      </w:r>
    </w:p>
    <w:p w:rsidR="003B208D" w:rsidRDefault="003B208D" w:rsidP="00CD4660">
      <w:pPr>
        <w:jc w:val="center"/>
        <w:rPr>
          <w:b/>
        </w:rPr>
      </w:pPr>
    </w:p>
    <w:tbl>
      <w:tblPr>
        <w:tblStyle w:val="Tablaconcuadrcula"/>
        <w:tblW w:w="10065" w:type="dxa"/>
        <w:tblInd w:w="-572" w:type="dxa"/>
        <w:tblLook w:val="04A0" w:firstRow="1" w:lastRow="0" w:firstColumn="1" w:lastColumn="0" w:noHBand="0" w:noVBand="1"/>
      </w:tblPr>
      <w:tblGrid>
        <w:gridCol w:w="4986"/>
        <w:gridCol w:w="5079"/>
      </w:tblGrid>
      <w:tr w:rsidR="00CD4660" w:rsidTr="00860FF1">
        <w:tc>
          <w:tcPr>
            <w:tcW w:w="4986" w:type="dxa"/>
          </w:tcPr>
          <w:p w:rsidR="00CD4660" w:rsidRDefault="00CD4660" w:rsidP="00CD4660">
            <w:pPr>
              <w:jc w:val="center"/>
              <w:rPr>
                <w:b/>
              </w:rPr>
            </w:pPr>
            <w:r>
              <w:rPr>
                <w:b/>
              </w:rPr>
              <w:t>Articulado Inicial</w:t>
            </w:r>
          </w:p>
        </w:tc>
        <w:tc>
          <w:tcPr>
            <w:tcW w:w="5079" w:type="dxa"/>
          </w:tcPr>
          <w:p w:rsidR="00CD4660" w:rsidRDefault="00CD4660" w:rsidP="00CD4660">
            <w:pPr>
              <w:jc w:val="center"/>
              <w:rPr>
                <w:b/>
              </w:rPr>
            </w:pPr>
            <w:r>
              <w:rPr>
                <w:b/>
              </w:rPr>
              <w:t>Articulado con Modificaciones</w:t>
            </w:r>
          </w:p>
        </w:tc>
      </w:tr>
      <w:tr w:rsidR="00CD4660" w:rsidTr="00860FF1">
        <w:tc>
          <w:tcPr>
            <w:tcW w:w="4986" w:type="dxa"/>
          </w:tcPr>
          <w:p w:rsidR="00CD4660" w:rsidRDefault="00207952" w:rsidP="00207952">
            <w:pPr>
              <w:jc w:val="both"/>
              <w:rPr>
                <w:b/>
              </w:rPr>
            </w:pPr>
            <w:r w:rsidRPr="00207952">
              <w:rPr>
                <w:b/>
              </w:rPr>
              <w:t>“POR MEDIO DEL CUAL SE CREA EL EVENTO ARTÍSTICO Y CULTURAL FESTIVAL ELECTRÓNICA AL PARQUE Y SE DICTAN OTRAS DISPOSICIONES”</w:t>
            </w:r>
          </w:p>
        </w:tc>
        <w:tc>
          <w:tcPr>
            <w:tcW w:w="5079" w:type="dxa"/>
          </w:tcPr>
          <w:p w:rsidR="003B208D" w:rsidRDefault="003B208D" w:rsidP="003B208D">
            <w:pPr>
              <w:jc w:val="center"/>
              <w:rPr>
                <w:rFonts w:eastAsia="Arial" w:cs="Arial"/>
                <w:b/>
                <w:i/>
              </w:rPr>
            </w:pPr>
          </w:p>
          <w:p w:rsidR="003B208D" w:rsidRPr="006258CD" w:rsidRDefault="003B208D" w:rsidP="003B208D">
            <w:pPr>
              <w:jc w:val="center"/>
              <w:rPr>
                <w:rFonts w:eastAsia="Arial" w:cs="Arial"/>
                <w:b/>
                <w:i/>
              </w:rPr>
            </w:pPr>
            <w:r w:rsidRPr="006258CD">
              <w:rPr>
                <w:rFonts w:eastAsia="Arial" w:cs="Arial"/>
                <w:b/>
                <w:i/>
              </w:rPr>
              <w:t>Sin modificaciones</w:t>
            </w:r>
          </w:p>
          <w:p w:rsidR="00CD4660" w:rsidRDefault="00CD4660" w:rsidP="00C86AC1">
            <w:pPr>
              <w:jc w:val="center"/>
              <w:rPr>
                <w:b/>
              </w:rPr>
            </w:pPr>
          </w:p>
        </w:tc>
      </w:tr>
      <w:tr w:rsidR="00CD4660" w:rsidTr="00860FF1">
        <w:tc>
          <w:tcPr>
            <w:tcW w:w="4986" w:type="dxa"/>
          </w:tcPr>
          <w:p w:rsidR="00CD4660" w:rsidRDefault="00CD4660" w:rsidP="00CD4660">
            <w:pPr>
              <w:jc w:val="both"/>
            </w:pPr>
            <w:r w:rsidRPr="00CD4660">
              <w:rPr>
                <w:b/>
              </w:rPr>
              <w:t>Artículo 1. Objeto.</w:t>
            </w:r>
            <w:r w:rsidRPr="00CD4660">
              <w:t xml:space="preserve"> Crear el “Festival Electrónica al Parque” en la ciudad de Bogotá D.C., como plataforma artística y evento de interés cultural a escala distrital, a través del cual se promueve la participación y visibilidad de artistas locales, nacionales e internacionales relacionados con este género musical. Este será un evento gratuito y se realizará en el marco del programa Festivales al Parque.</w:t>
            </w:r>
          </w:p>
          <w:p w:rsidR="003B208D" w:rsidRPr="00CD4660" w:rsidRDefault="003B208D" w:rsidP="00CD4660">
            <w:pPr>
              <w:jc w:val="both"/>
            </w:pPr>
          </w:p>
        </w:tc>
        <w:tc>
          <w:tcPr>
            <w:tcW w:w="5079" w:type="dxa"/>
          </w:tcPr>
          <w:p w:rsidR="00CD4660" w:rsidRDefault="00860FF1" w:rsidP="008D47F7">
            <w:pPr>
              <w:jc w:val="both"/>
              <w:rPr>
                <w:b/>
              </w:rPr>
            </w:pPr>
            <w:r w:rsidRPr="00860FF1">
              <w:rPr>
                <w:b/>
              </w:rPr>
              <w:t xml:space="preserve">Artículo 1. Objeto. </w:t>
            </w:r>
            <w:r w:rsidRPr="00860FF1">
              <w:t xml:space="preserve">Crear el “Festival </w:t>
            </w:r>
            <w:r w:rsidR="000B2C47" w:rsidRPr="000B2C47">
              <w:rPr>
                <w:highlight w:val="green"/>
              </w:rPr>
              <w:t>de Música</w:t>
            </w:r>
            <w:r w:rsidR="000B2C47">
              <w:t xml:space="preserve"> </w:t>
            </w:r>
            <w:r w:rsidRPr="00860FF1">
              <w:t xml:space="preserve">Electrónica al Parque” en la ciudad de Bogotá D.C., </w:t>
            </w:r>
            <w:r w:rsidR="008D47F7" w:rsidRPr="008D47F7">
              <w:rPr>
                <w:highlight w:val="green"/>
              </w:rPr>
              <w:t>se realizará en el marco del programa Festivales al Parque</w:t>
            </w:r>
            <w:r w:rsidR="008D47F7" w:rsidRPr="008D47F7">
              <w:t xml:space="preserve"> </w:t>
            </w:r>
            <w:r w:rsidRPr="00860FF1">
              <w:t>como</w:t>
            </w:r>
            <w:r w:rsidR="000B2C47">
              <w:t xml:space="preserve"> </w:t>
            </w:r>
            <w:r w:rsidR="000B2C47" w:rsidRPr="000B2C47">
              <w:rPr>
                <w:highlight w:val="green"/>
              </w:rPr>
              <w:t>una</w:t>
            </w:r>
            <w:r w:rsidRPr="00860FF1">
              <w:t xml:space="preserve"> plataforma artística</w:t>
            </w:r>
            <w:r w:rsidR="000B2C47">
              <w:t xml:space="preserve"> </w:t>
            </w:r>
            <w:r w:rsidR="000B2C47" w:rsidRPr="000B2C47">
              <w:rPr>
                <w:highlight w:val="green"/>
              </w:rPr>
              <w:t>con el fin de dar visibilidad a otras culturas que hacen parte de nuestro distrito</w:t>
            </w:r>
            <w:r w:rsidRPr="00860FF1">
              <w:t xml:space="preserve">, a través del cual se promueve la participación de artistas locales, nacionales e internacionales relacionados con este género musical. </w:t>
            </w:r>
          </w:p>
        </w:tc>
      </w:tr>
      <w:tr w:rsidR="00CD4660" w:rsidTr="00860FF1">
        <w:tc>
          <w:tcPr>
            <w:tcW w:w="4986" w:type="dxa"/>
          </w:tcPr>
          <w:p w:rsidR="00CD4660" w:rsidRPr="00CD4660" w:rsidRDefault="00CD4660" w:rsidP="00CD4660">
            <w:pPr>
              <w:jc w:val="both"/>
            </w:pPr>
            <w:r w:rsidRPr="00CD4660">
              <w:rPr>
                <w:b/>
              </w:rPr>
              <w:t>Artículo 2°. Responsabilidad</w:t>
            </w:r>
            <w:r w:rsidRPr="00CD4660">
              <w:t>. La Administración Distrital, en cabeza del Sector de Cultura Recreación y Deporte, se encargará de coordinar las acciones, actividades, convocatorias y demás disposiciones que se consideren necesarias relacionadas con la realización del “Festival Electrónica al Parque”. Para el desarrollo del festival se promoverá la participación de los/las representantes, promotores, colectivos y nuevos talentos que existen en la industria de la música local, priorizando actores locales y nacionales.</w:t>
            </w:r>
          </w:p>
        </w:tc>
        <w:tc>
          <w:tcPr>
            <w:tcW w:w="5079" w:type="dxa"/>
          </w:tcPr>
          <w:p w:rsidR="00860FF1" w:rsidRDefault="000B2C47" w:rsidP="003B208D">
            <w:pPr>
              <w:jc w:val="both"/>
              <w:rPr>
                <w:b/>
              </w:rPr>
            </w:pPr>
            <w:r w:rsidRPr="000B2C47">
              <w:rPr>
                <w:b/>
              </w:rPr>
              <w:t>Artículo 2°. Responsabilidad</w:t>
            </w:r>
            <w:r w:rsidRPr="000B2C47">
              <w:t>. La Administración Distrital, en cabeza del Sector de Cultura Recreación y Deporte, se encargará de coordinar las acciones, actividades, convocatorias y demás disposiciones que se consideren necesarias relacionadas con la realización del “Festival</w:t>
            </w:r>
            <w:r>
              <w:t xml:space="preserve"> </w:t>
            </w:r>
            <w:r w:rsidRPr="000B2C47">
              <w:rPr>
                <w:highlight w:val="green"/>
              </w:rPr>
              <w:t>de Música</w:t>
            </w:r>
            <w:r w:rsidRPr="000B2C47">
              <w:t xml:space="preserve"> Electrónica al Parque”. Para el desarrollo del festival se promoverá la participación de los/las representantes, promotores, colectivos y nuevos talentos que existen en la industria de la música local, priorizando actores locales y nacionales.</w:t>
            </w:r>
          </w:p>
          <w:p w:rsidR="00CD4660" w:rsidRDefault="00CD4660" w:rsidP="00CD4660">
            <w:pPr>
              <w:jc w:val="center"/>
              <w:rPr>
                <w:b/>
              </w:rPr>
            </w:pPr>
          </w:p>
        </w:tc>
      </w:tr>
      <w:tr w:rsidR="00CD4660" w:rsidTr="00860FF1">
        <w:tc>
          <w:tcPr>
            <w:tcW w:w="4986" w:type="dxa"/>
          </w:tcPr>
          <w:p w:rsidR="00CD4660" w:rsidRPr="00CD4660" w:rsidRDefault="00CD4660" w:rsidP="00CD4660">
            <w:pPr>
              <w:jc w:val="both"/>
            </w:pPr>
            <w:r w:rsidRPr="00CD4660">
              <w:rPr>
                <w:b/>
              </w:rPr>
              <w:t>Artículo 3º. Periodicidad.</w:t>
            </w:r>
            <w:r w:rsidRPr="00CD4660">
              <w:t xml:space="preserve"> La Administración Distrital en cabeza del Sector de Cultura Recreación y Deporte, desarrollará el “Festival Electrónica al Parque” de manera anual, teniendo en cuenta para ello la disponibilidad presupuestal, alianzas estratégicas que lleguen a adelantarse y demás recursos necesarios para la efectiva realización de este evento.</w:t>
            </w:r>
          </w:p>
        </w:tc>
        <w:tc>
          <w:tcPr>
            <w:tcW w:w="5079" w:type="dxa"/>
          </w:tcPr>
          <w:p w:rsidR="00860FF1" w:rsidRPr="008D47F7" w:rsidRDefault="008D47F7" w:rsidP="008D47F7">
            <w:pPr>
              <w:jc w:val="both"/>
            </w:pPr>
            <w:r w:rsidRPr="008D47F7">
              <w:rPr>
                <w:b/>
              </w:rPr>
              <w:t>Artículo 3º. Periodicidad.</w:t>
            </w:r>
            <w:r w:rsidRPr="008D47F7">
              <w:t xml:space="preserve"> La Administración Distrital en cabeza del Sector de Cultura Recreación y Deporte, desarrollará el “Festival </w:t>
            </w:r>
            <w:r w:rsidRPr="008D47F7">
              <w:rPr>
                <w:highlight w:val="green"/>
              </w:rPr>
              <w:t>de Música</w:t>
            </w:r>
            <w:r>
              <w:t xml:space="preserve"> </w:t>
            </w:r>
            <w:r w:rsidRPr="008D47F7">
              <w:t xml:space="preserve">Electrónica al Parque” </w:t>
            </w:r>
            <w:r w:rsidRPr="008D47F7">
              <w:rPr>
                <w:highlight w:val="green"/>
              </w:rPr>
              <w:t>con una periodicidad anual</w:t>
            </w:r>
            <w:r w:rsidRPr="008D47F7">
              <w:t xml:space="preserve">, </w:t>
            </w:r>
            <w:r w:rsidRPr="008D47F7">
              <w:rPr>
                <w:highlight w:val="green"/>
              </w:rPr>
              <w:t>en la que se contará para su desarrollo con la disponibilidad</w:t>
            </w:r>
            <w:r w:rsidRPr="008D47F7">
              <w:t xml:space="preserve"> presupuestal, alianzas estratégicas que lleguen a adelantarse y demás recursos necesarios para la efectiva realización de este evento.</w:t>
            </w:r>
          </w:p>
          <w:p w:rsidR="00CD4660" w:rsidRDefault="00CD4660" w:rsidP="00860FF1">
            <w:pPr>
              <w:jc w:val="center"/>
              <w:rPr>
                <w:b/>
              </w:rPr>
            </w:pPr>
          </w:p>
        </w:tc>
      </w:tr>
      <w:tr w:rsidR="00CD4660" w:rsidTr="00860FF1">
        <w:tc>
          <w:tcPr>
            <w:tcW w:w="4986" w:type="dxa"/>
          </w:tcPr>
          <w:p w:rsidR="00CD4660" w:rsidRPr="00CD4660" w:rsidRDefault="00CD4660" w:rsidP="00CD4660">
            <w:pPr>
              <w:jc w:val="both"/>
            </w:pPr>
            <w:r w:rsidRPr="00CD4660">
              <w:rPr>
                <w:b/>
              </w:rPr>
              <w:t>Artículo 5°. Articulación con Entidades Distritales.</w:t>
            </w:r>
            <w:r w:rsidRPr="00CD4660">
              <w:t xml:space="preserve"> La Secretaría de Cultura, Recreación y Deporte, y sus entidades adscritas Instituto Distrital de las Artes - IDARTES, y la Fundación Gilberto Alzate Avendaño - FUGA, realizarán las acciones correspondientes para articular el “Festival Electrónica al Parque” con programas y estrategias distritales que se han adelantado y que tienen relación con este festival como lo es el Bronx Distrito Creativo.</w:t>
            </w:r>
          </w:p>
        </w:tc>
        <w:tc>
          <w:tcPr>
            <w:tcW w:w="5079" w:type="dxa"/>
          </w:tcPr>
          <w:p w:rsidR="00CD4660" w:rsidRPr="00860FF1" w:rsidRDefault="00860FF1" w:rsidP="00860FF1">
            <w:pPr>
              <w:jc w:val="both"/>
            </w:pPr>
            <w:r w:rsidRPr="00860FF1">
              <w:rPr>
                <w:b/>
                <w:highlight w:val="green"/>
              </w:rPr>
              <w:t>Artículo 4°.</w:t>
            </w:r>
            <w:r w:rsidRPr="00860FF1">
              <w:rPr>
                <w:b/>
              </w:rPr>
              <w:t xml:space="preserve"> Articulación con Entidades Distritales.</w:t>
            </w:r>
            <w:r w:rsidRPr="00860FF1">
              <w:t xml:space="preserve"> La Secretaría de Cultura, Recreación y Deporte, y sus entidades adscritas Instituto Distrital de las Artes - IDARTES, y la Fundación Gilberto Alzate Avendaño - FUGA, realizarán las acciones correspondientes para articular el “Festival Electrónica al Parque” con programas y estrategias distritales que se han adelantado y que tienen relación con este festival como lo es el Bronx Distrito Creativo.</w:t>
            </w:r>
          </w:p>
        </w:tc>
      </w:tr>
      <w:tr w:rsidR="00CD4660" w:rsidTr="00860FF1">
        <w:tc>
          <w:tcPr>
            <w:tcW w:w="4986" w:type="dxa"/>
          </w:tcPr>
          <w:p w:rsidR="00CD4660" w:rsidRPr="00CD4660" w:rsidRDefault="00CD4660" w:rsidP="00CD4660">
            <w:pPr>
              <w:jc w:val="both"/>
            </w:pPr>
            <w:r w:rsidRPr="00CD4660">
              <w:rPr>
                <w:b/>
              </w:rPr>
              <w:t>Artículo 5°. Alianzas público-privadas</w:t>
            </w:r>
            <w:r w:rsidRPr="00CD4660">
              <w:t>. La Administración Distrital, en cabeza del Sector de Cultura Recreación y Deporte, desarrollará las acciones pertinentes para que en el desarrollo del “Festival Electrónica al Parque” se cuente con aliados privados que contribuyan a la difusión, posicionamiento, prestación de servicios, entre otras que garanticen el correcto desarrollo de este festival, y que contribuyan al aumento de la generación de ingresos por su realización. Esto preservando siempre el carácter público de los Festivales al Parque.</w:t>
            </w:r>
          </w:p>
        </w:tc>
        <w:tc>
          <w:tcPr>
            <w:tcW w:w="5079" w:type="dxa"/>
          </w:tcPr>
          <w:p w:rsidR="00CD4660" w:rsidRPr="00860FF1" w:rsidRDefault="00DA53F5" w:rsidP="00DA53F5">
            <w:pPr>
              <w:jc w:val="both"/>
              <w:rPr>
                <w:b/>
              </w:rPr>
            </w:pPr>
            <w:r w:rsidRPr="00DA53F5">
              <w:rPr>
                <w:b/>
              </w:rPr>
              <w:t>Artículo 5°. Alianzas público-privadas.</w:t>
            </w:r>
            <w:r w:rsidRPr="00DA53F5">
              <w:t xml:space="preserve"> La Administración Distrital, en cabeza del Sector de Cultura Recreación y Deporte, </w:t>
            </w:r>
            <w:r w:rsidRPr="00DA53F5">
              <w:rPr>
                <w:highlight w:val="green"/>
              </w:rPr>
              <w:t>adelantará</w:t>
            </w:r>
            <w:r w:rsidRPr="00DA53F5">
              <w:t xml:space="preserve"> las acciones pertinentes para que en el </w:t>
            </w:r>
            <w:r w:rsidRPr="00DA53F5">
              <w:rPr>
                <w:highlight w:val="green"/>
              </w:rPr>
              <w:t>marco</w:t>
            </w:r>
            <w:r w:rsidRPr="00DA53F5">
              <w:t xml:space="preserve"> del “Festival </w:t>
            </w:r>
            <w:r w:rsidRPr="00DA53F5">
              <w:rPr>
                <w:highlight w:val="green"/>
              </w:rPr>
              <w:t>de Música</w:t>
            </w:r>
            <w:r>
              <w:t xml:space="preserve"> </w:t>
            </w:r>
            <w:r w:rsidRPr="00DA53F5">
              <w:t xml:space="preserve">Electrónica al Parque” se </w:t>
            </w:r>
            <w:r w:rsidRPr="00DA53F5">
              <w:rPr>
                <w:highlight w:val="green"/>
              </w:rPr>
              <w:t>promuevan alianzas con el sector privado</w:t>
            </w:r>
            <w:r w:rsidRPr="00DA53F5">
              <w:t xml:space="preserve"> que contribuyan a la difusión, posicionamiento, prestación de servicios, entre otras que garanticen el correcto desarrollo de este festival, y que contribuyan al aumento de la generación de ingresos por su realización. Esto preservando siempre el carácter público de los Festivales al Parque</w:t>
            </w:r>
          </w:p>
        </w:tc>
      </w:tr>
      <w:tr w:rsidR="00CD4660" w:rsidRPr="00CD4660" w:rsidTr="003B208D">
        <w:trPr>
          <w:trHeight w:val="864"/>
        </w:trPr>
        <w:tc>
          <w:tcPr>
            <w:tcW w:w="4986" w:type="dxa"/>
          </w:tcPr>
          <w:p w:rsidR="00CD4660" w:rsidRPr="00CD4660" w:rsidRDefault="00CD4660" w:rsidP="00CD4660">
            <w:pPr>
              <w:jc w:val="both"/>
            </w:pPr>
            <w:r w:rsidRPr="00CD4660">
              <w:rPr>
                <w:b/>
              </w:rPr>
              <w:t>Artículo 6°. Prevención de violencias basadas en género</w:t>
            </w:r>
            <w:r w:rsidRPr="00CD4660">
              <w:t>. La Administración Distrital en cabeza de la Secretaría Distrital de la Mujer acompañará el “Festival Electrónica al Parque” con las estrategias y/o programas que esta entidad defina para garantizar que este evento cultural sea un espacio garante de los derechos de las mujeres</w:t>
            </w:r>
            <w:r w:rsidR="00860FF1">
              <w:t xml:space="preserve"> </w:t>
            </w:r>
            <w:r w:rsidRPr="00CD4660">
              <w:t xml:space="preserve">en donde se promueve la eliminación del acoso sexual y otras formas de violencia que se generan en este tipo de eventos.  </w:t>
            </w:r>
          </w:p>
        </w:tc>
        <w:tc>
          <w:tcPr>
            <w:tcW w:w="5079" w:type="dxa"/>
          </w:tcPr>
          <w:p w:rsidR="00CD4660" w:rsidRPr="008D47F7" w:rsidRDefault="008D47F7" w:rsidP="003B208D">
            <w:pPr>
              <w:jc w:val="both"/>
            </w:pPr>
            <w:r w:rsidRPr="008D47F7">
              <w:rPr>
                <w:b/>
              </w:rPr>
              <w:t>Artículo 6°. Prevención de violencias basadas en género</w:t>
            </w:r>
            <w:r w:rsidRPr="008D47F7">
              <w:t xml:space="preserve">. La Administración Distrital en cabeza de la Secretaría Distrital de la Mujer acompañará el “Festival </w:t>
            </w:r>
            <w:r w:rsidRPr="008D47F7">
              <w:rPr>
                <w:highlight w:val="green"/>
              </w:rPr>
              <w:t>de Música</w:t>
            </w:r>
            <w:r>
              <w:t xml:space="preserve"> </w:t>
            </w:r>
            <w:r w:rsidRPr="008D47F7">
              <w:t xml:space="preserve">Electrónica al Parque” con las estrategias y/o programas que esta entidad defina para garantizar que este evento cultural sea un espacio garante de los derechos de las mujeres en donde se promueve la eliminación del acoso sexual y otras formas de violencia que se generan en este tipo de eventos.  </w:t>
            </w:r>
          </w:p>
        </w:tc>
      </w:tr>
      <w:tr w:rsidR="00CD4660" w:rsidRPr="00CD4660" w:rsidTr="00860FF1">
        <w:tc>
          <w:tcPr>
            <w:tcW w:w="4986" w:type="dxa"/>
          </w:tcPr>
          <w:p w:rsidR="00CD4660" w:rsidRPr="00CD4660" w:rsidRDefault="00CD4660" w:rsidP="00CD4660">
            <w:r w:rsidRPr="00CD4660">
              <w:rPr>
                <w:b/>
              </w:rPr>
              <w:t>Artículo 7°. Acceso al mínimo vital de agua.</w:t>
            </w:r>
            <w:r w:rsidRPr="00CD4660">
              <w:t xml:space="preserve"> La Administración Distrital promoverá acuerdos de voluntades entre las entidades organizadoras del evento y la Empresa de Acueducto y Alcantarillado de Bogotá - ESP, para garantizar el acceso al agua potable y puntos de recuperación en el “Festival Electrónica al Parque. </w:t>
            </w:r>
          </w:p>
          <w:p w:rsidR="00CD4660" w:rsidRPr="00CD4660" w:rsidRDefault="00CD4660" w:rsidP="00CD4660">
            <w:pPr>
              <w:jc w:val="both"/>
            </w:pPr>
          </w:p>
        </w:tc>
        <w:tc>
          <w:tcPr>
            <w:tcW w:w="5079" w:type="dxa"/>
          </w:tcPr>
          <w:p w:rsidR="00860FF1" w:rsidRPr="008D47F7" w:rsidRDefault="008D47F7" w:rsidP="008D47F7">
            <w:pPr>
              <w:jc w:val="both"/>
            </w:pPr>
            <w:r w:rsidRPr="008D47F7">
              <w:rPr>
                <w:b/>
              </w:rPr>
              <w:t>Artículo 7°. Acceso al mínimo vital de agua.</w:t>
            </w:r>
            <w:r w:rsidRPr="008D47F7">
              <w:t xml:space="preserve"> La Administración Distrital promoverá acuerdos de voluntades entre las entidades organizadoras del evento y la Empresa de Acueducto y Alcantarillado de Bogotá - ESP, para garantizar el acceso al agua potable y puntos de recuperación en el “Festival </w:t>
            </w:r>
            <w:r w:rsidRPr="008D47F7">
              <w:rPr>
                <w:highlight w:val="green"/>
              </w:rPr>
              <w:t>de Música</w:t>
            </w:r>
            <w:r>
              <w:t xml:space="preserve"> </w:t>
            </w:r>
            <w:r w:rsidRPr="008D47F7">
              <w:t>Electrónica al Parque.</w:t>
            </w:r>
          </w:p>
          <w:p w:rsidR="00CD4660" w:rsidRPr="00CD4660" w:rsidRDefault="00CD4660" w:rsidP="003B208D"/>
        </w:tc>
      </w:tr>
      <w:tr w:rsidR="00CD4660" w:rsidRPr="00CD4660" w:rsidTr="00860FF1">
        <w:tc>
          <w:tcPr>
            <w:tcW w:w="4986" w:type="dxa"/>
          </w:tcPr>
          <w:p w:rsidR="00CD4660" w:rsidRDefault="00CD4660" w:rsidP="00CD4660">
            <w:pPr>
              <w:jc w:val="both"/>
            </w:pPr>
            <w:r w:rsidRPr="00CD4660">
              <w:rPr>
                <w:b/>
              </w:rPr>
              <w:t>Artículo 8°. Prevención y mitigación de riesgos y daños</w:t>
            </w:r>
            <w:r w:rsidRPr="00CD4660">
              <w:t>. La Administración Distrital en cabeza de la Secretaría Distrital de Salud, la Secretaría de Cultura Recreación y Deporte y demás entidades competentes, realizará las acciones necesarias para garantizar que este festival cuente con prevención y mitigación de riesgos y daños asociados al consumo de sustancias psicoactivas.</w:t>
            </w:r>
          </w:p>
          <w:p w:rsidR="003B208D" w:rsidRPr="00CD4660" w:rsidRDefault="003B208D" w:rsidP="00CD4660">
            <w:pPr>
              <w:jc w:val="both"/>
            </w:pPr>
          </w:p>
        </w:tc>
        <w:tc>
          <w:tcPr>
            <w:tcW w:w="5079" w:type="dxa"/>
          </w:tcPr>
          <w:p w:rsidR="00860FF1" w:rsidRDefault="00860FF1" w:rsidP="00860FF1">
            <w:pPr>
              <w:jc w:val="center"/>
              <w:rPr>
                <w:b/>
              </w:rPr>
            </w:pPr>
          </w:p>
          <w:p w:rsidR="003B208D" w:rsidRDefault="003B208D" w:rsidP="00860FF1">
            <w:pPr>
              <w:jc w:val="center"/>
              <w:rPr>
                <w:b/>
              </w:rPr>
            </w:pPr>
          </w:p>
          <w:p w:rsidR="003B208D" w:rsidRDefault="003B208D" w:rsidP="00860FF1">
            <w:pPr>
              <w:jc w:val="center"/>
              <w:rPr>
                <w:b/>
              </w:rPr>
            </w:pPr>
          </w:p>
          <w:p w:rsidR="003B208D" w:rsidRPr="006258CD" w:rsidRDefault="003B208D" w:rsidP="003B208D">
            <w:pPr>
              <w:jc w:val="center"/>
              <w:rPr>
                <w:rFonts w:eastAsia="Arial" w:cs="Arial"/>
                <w:b/>
                <w:i/>
              </w:rPr>
            </w:pPr>
            <w:r w:rsidRPr="006258CD">
              <w:rPr>
                <w:rFonts w:eastAsia="Arial" w:cs="Arial"/>
                <w:b/>
                <w:i/>
              </w:rPr>
              <w:t>Sin modificaciones</w:t>
            </w:r>
          </w:p>
          <w:p w:rsidR="00CD4660" w:rsidRPr="00CD4660" w:rsidRDefault="00CD4660" w:rsidP="00860FF1">
            <w:pPr>
              <w:jc w:val="center"/>
            </w:pPr>
          </w:p>
        </w:tc>
      </w:tr>
      <w:tr w:rsidR="00CD4660" w:rsidRPr="00CD4660" w:rsidTr="00860FF1">
        <w:tc>
          <w:tcPr>
            <w:tcW w:w="4986" w:type="dxa"/>
          </w:tcPr>
          <w:p w:rsidR="00CD4660" w:rsidRDefault="00CD4660" w:rsidP="00CD4660">
            <w:pPr>
              <w:jc w:val="both"/>
            </w:pPr>
            <w:r w:rsidRPr="00CD4660">
              <w:rPr>
                <w:b/>
              </w:rPr>
              <w:t>Artículo 9°. Promoción de emprendimientos locales.</w:t>
            </w:r>
            <w:r w:rsidRPr="00CD4660">
              <w:t xml:space="preserve"> La Administración Distrital en cabeza de la Secretaría Distrital de Desarrollo Económico acompañará el “Festival Electrónica al Parque” con las estrategias y/o programas que esta entidad defina para garantizar que este evento cuente con la participación de emprendimientos locales y de esta manera garantizar impactos positivos en materia económica en la ciudad.</w:t>
            </w:r>
          </w:p>
          <w:p w:rsidR="003B208D" w:rsidRPr="00CD4660" w:rsidRDefault="003B208D" w:rsidP="00CD4660">
            <w:pPr>
              <w:jc w:val="both"/>
            </w:pPr>
          </w:p>
        </w:tc>
        <w:tc>
          <w:tcPr>
            <w:tcW w:w="5079" w:type="dxa"/>
          </w:tcPr>
          <w:p w:rsidR="00CD4660" w:rsidRPr="00DA53F5" w:rsidRDefault="00DA53F5" w:rsidP="00DA53F5">
            <w:pPr>
              <w:jc w:val="both"/>
            </w:pPr>
            <w:r w:rsidRPr="00DA53F5">
              <w:rPr>
                <w:b/>
              </w:rPr>
              <w:t>Artículo 9°. Promoción de emprendimientos locales.</w:t>
            </w:r>
            <w:r w:rsidRPr="00DA53F5">
              <w:t xml:space="preserve"> La Administración Distrital en cabeza de la Secretaría Distrital de Desarrollo Económico acompañará el “Festival </w:t>
            </w:r>
            <w:r>
              <w:rPr>
                <w:highlight w:val="green"/>
              </w:rPr>
              <w:t>de M</w:t>
            </w:r>
            <w:r w:rsidRPr="00DA53F5">
              <w:rPr>
                <w:highlight w:val="green"/>
              </w:rPr>
              <w:t>úsica</w:t>
            </w:r>
            <w:r>
              <w:t xml:space="preserve"> </w:t>
            </w:r>
            <w:r w:rsidRPr="00DA53F5">
              <w:t xml:space="preserve">Electrónica al Parque” con las estrategias y/o programas que esta entidad defina para garantizar que este evento cuente con la participación de emprendimientos locales y de esta manera </w:t>
            </w:r>
            <w:r w:rsidRPr="00DA53F5">
              <w:rPr>
                <w:highlight w:val="green"/>
              </w:rPr>
              <w:t>generar</w:t>
            </w:r>
            <w:r w:rsidRPr="00DA53F5">
              <w:t xml:space="preserve"> impactos positivos en materia económica en la ciudad.</w:t>
            </w:r>
          </w:p>
        </w:tc>
      </w:tr>
      <w:tr w:rsidR="00CD4660" w:rsidRPr="00CD4660" w:rsidTr="00860FF1">
        <w:tc>
          <w:tcPr>
            <w:tcW w:w="4986" w:type="dxa"/>
          </w:tcPr>
          <w:p w:rsidR="00CD4660" w:rsidRPr="00CD4660" w:rsidRDefault="00CD4660" w:rsidP="00CD4660">
            <w:pPr>
              <w:jc w:val="both"/>
            </w:pPr>
            <w:r w:rsidRPr="00CD4660">
              <w:rPr>
                <w:b/>
              </w:rPr>
              <w:t>Artículo 10°. Vigencia</w:t>
            </w:r>
            <w:r w:rsidRPr="00CD4660">
              <w:t>. El presente Acuerdo rige a partir de la fecha de su publicación.</w:t>
            </w:r>
          </w:p>
        </w:tc>
        <w:tc>
          <w:tcPr>
            <w:tcW w:w="5079" w:type="dxa"/>
          </w:tcPr>
          <w:p w:rsidR="003B208D" w:rsidRPr="006258CD" w:rsidRDefault="003B208D" w:rsidP="003B208D">
            <w:pPr>
              <w:jc w:val="center"/>
              <w:rPr>
                <w:rFonts w:eastAsia="Arial" w:cs="Arial"/>
                <w:b/>
                <w:i/>
              </w:rPr>
            </w:pPr>
            <w:r w:rsidRPr="006258CD">
              <w:rPr>
                <w:rFonts w:eastAsia="Arial" w:cs="Arial"/>
                <w:b/>
                <w:i/>
              </w:rPr>
              <w:t>Sin modificaciones</w:t>
            </w:r>
          </w:p>
          <w:p w:rsidR="00CD4660" w:rsidRPr="00207952" w:rsidRDefault="00CD4660" w:rsidP="00860FF1">
            <w:pPr>
              <w:jc w:val="center"/>
              <w:rPr>
                <w:b/>
              </w:rPr>
            </w:pPr>
          </w:p>
        </w:tc>
      </w:tr>
    </w:tbl>
    <w:p w:rsidR="00CD4660" w:rsidRPr="00CD4660" w:rsidRDefault="00CD4660" w:rsidP="00CD4660">
      <w:pPr>
        <w:jc w:val="both"/>
      </w:pPr>
    </w:p>
    <w:sectPr w:rsidR="00CD4660" w:rsidRPr="00CD4660">
      <w:headerReference w:type="default" r:id="rId2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3848" w:rsidRDefault="006B3848" w:rsidP="002F34AB">
      <w:r>
        <w:separator/>
      </w:r>
    </w:p>
  </w:endnote>
  <w:endnote w:type="continuationSeparator" w:id="0">
    <w:p w:rsidR="006B3848" w:rsidRDefault="006B3848" w:rsidP="002F34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Roboto">
    <w:altName w:val="Times New Roman"/>
    <w:charset w:val="00"/>
    <w:family w:val="auto"/>
    <w:pitch w:val="variable"/>
    <w:sig w:usb0="00000001"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953" w:rsidRDefault="00FB5953">
    <w:pPr>
      <w:pStyle w:val="Piedepgina"/>
    </w:pPr>
  </w:p>
  <w:p w:rsidR="00FB5953" w:rsidRDefault="00FB5953">
    <w:pPr>
      <w:pStyle w:val="Piedepgina"/>
    </w:pPr>
  </w:p>
  <w:p w:rsidR="00FB5953" w:rsidRDefault="00FB5953">
    <w:pPr>
      <w:pStyle w:val="Piedepgina"/>
    </w:pPr>
  </w:p>
  <w:p w:rsidR="00FB5953" w:rsidRDefault="00FB595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3848" w:rsidRDefault="006B3848" w:rsidP="002F34AB">
      <w:r>
        <w:separator/>
      </w:r>
    </w:p>
  </w:footnote>
  <w:footnote w:type="continuationSeparator" w:id="0">
    <w:p w:rsidR="006B3848" w:rsidRDefault="006B3848" w:rsidP="002F34AB">
      <w:r>
        <w:continuationSeparator/>
      </w:r>
    </w:p>
  </w:footnote>
  <w:footnote w:id="1">
    <w:p w:rsidR="00FB5953" w:rsidRDefault="00FB5953" w:rsidP="00BD3A15">
      <w:pPr>
        <w:rPr>
          <w:sz w:val="20"/>
          <w:szCs w:val="20"/>
        </w:rPr>
      </w:pPr>
      <w:r w:rsidRPr="00BD3A15">
        <w:rPr>
          <w:color w:val="auto"/>
          <w:sz w:val="16"/>
          <w:szCs w:val="16"/>
          <w:vertAlign w:val="superscript"/>
        </w:rPr>
        <w:footnoteRef/>
      </w:r>
      <w:r w:rsidRPr="00BD3A15">
        <w:rPr>
          <w:color w:val="auto"/>
          <w:sz w:val="16"/>
          <w:szCs w:val="16"/>
        </w:rPr>
        <w:t xml:space="preserve"> Información tomada del IMS Business Report 2024. Disponible en: </w:t>
      </w:r>
      <w:hyperlink r:id="rId1">
        <w:r w:rsidRPr="00BD3A15">
          <w:rPr>
            <w:color w:val="auto"/>
            <w:sz w:val="16"/>
            <w:szCs w:val="16"/>
            <w:highlight w:val="white"/>
            <w:u w:val="single"/>
          </w:rPr>
          <w:t>https://www.aedyp.es/ims-business-report-2024-el-informe-anual-sobre-la-situacion-de-la-industria-de-la-musica-electronica/</w:t>
        </w:r>
      </w:hyperlink>
      <w:r w:rsidRPr="00BD3A15">
        <w:rPr>
          <w:color w:val="auto"/>
          <w:sz w:val="20"/>
          <w:szCs w:val="20"/>
          <w:highlight w:val="white"/>
        </w:rPr>
        <w:t xml:space="preserve"> </w:t>
      </w:r>
    </w:p>
  </w:footnote>
  <w:footnote w:id="2">
    <w:p w:rsidR="00FB5953" w:rsidRDefault="00FB5953" w:rsidP="00BD3A15">
      <w:pPr>
        <w:rPr>
          <w:sz w:val="20"/>
          <w:szCs w:val="20"/>
        </w:rPr>
      </w:pPr>
      <w:r>
        <w:rPr>
          <w:vertAlign w:val="superscript"/>
        </w:rPr>
        <w:footnoteRef/>
      </w:r>
      <w:r>
        <w:rPr>
          <w:sz w:val="20"/>
          <w:szCs w:val="20"/>
        </w:rPr>
        <w:t xml:space="preserve"> Ibídem. </w:t>
      </w:r>
    </w:p>
  </w:footnote>
  <w:footnote w:id="3">
    <w:p w:rsidR="00FB5953" w:rsidRDefault="00FB5953" w:rsidP="00BD3A15">
      <w:pPr>
        <w:rPr>
          <w:sz w:val="20"/>
          <w:szCs w:val="20"/>
        </w:rPr>
      </w:pPr>
      <w:r>
        <w:rPr>
          <w:vertAlign w:val="superscript"/>
        </w:rPr>
        <w:footnoteRef/>
      </w:r>
      <w:r>
        <w:rPr>
          <w:sz w:val="20"/>
          <w:szCs w:val="20"/>
        </w:rPr>
        <w:t xml:space="preserve"> Información </w:t>
      </w:r>
      <w:r w:rsidRPr="00243113">
        <w:rPr>
          <w:color w:val="auto"/>
          <w:sz w:val="20"/>
          <w:szCs w:val="20"/>
        </w:rPr>
        <w:t xml:space="preserve">tomada de: </w:t>
      </w:r>
      <w:hyperlink r:id="rId2">
        <w:r w:rsidRPr="00243113">
          <w:rPr>
            <w:color w:val="auto"/>
            <w:sz w:val="20"/>
            <w:szCs w:val="20"/>
            <w:u w:val="single"/>
          </w:rPr>
          <w:t>https://www.radionacional.co/musica/por-que-la-gente-le-gusta-la-musica-electronica-su-influencia-en-colombia</w:t>
        </w:r>
      </w:hyperlink>
      <w:r w:rsidRPr="00243113">
        <w:rPr>
          <w:color w:val="auto"/>
          <w:sz w:val="20"/>
          <w:szCs w:val="20"/>
        </w:rPr>
        <w:t xml:space="preserve"> </w:t>
      </w:r>
    </w:p>
  </w:footnote>
  <w:footnote w:id="4">
    <w:p w:rsidR="00FB5953" w:rsidRPr="00243113" w:rsidRDefault="00FB5953" w:rsidP="00BD3A15">
      <w:pPr>
        <w:rPr>
          <w:color w:val="auto"/>
          <w:sz w:val="20"/>
          <w:szCs w:val="20"/>
        </w:rPr>
      </w:pPr>
      <w:r w:rsidRPr="00243113">
        <w:rPr>
          <w:color w:val="auto"/>
          <w:vertAlign w:val="superscript"/>
        </w:rPr>
        <w:footnoteRef/>
      </w:r>
      <w:r w:rsidRPr="00243113">
        <w:rPr>
          <w:color w:val="auto"/>
          <w:sz w:val="20"/>
          <w:szCs w:val="20"/>
        </w:rPr>
        <w:t xml:space="preserve"> Información tomada de: </w:t>
      </w:r>
      <w:hyperlink r:id="rId3">
        <w:r w:rsidRPr="00243113">
          <w:rPr>
            <w:color w:val="auto"/>
            <w:sz w:val="20"/>
            <w:szCs w:val="20"/>
            <w:u w:val="single"/>
          </w:rPr>
          <w:t>https://www.elcolombiano.com/cultura/silvestre-dangond-y-juanes-homenajean-a-omar-geles-en-miami-IG26021687</w:t>
        </w:r>
      </w:hyperlink>
      <w:r w:rsidRPr="00243113">
        <w:rPr>
          <w:color w:val="auto"/>
          <w:sz w:val="20"/>
          <w:szCs w:val="20"/>
        </w:rPr>
        <w:t xml:space="preserve"> </w:t>
      </w:r>
    </w:p>
  </w:footnote>
  <w:footnote w:id="5">
    <w:p w:rsidR="00FB5953" w:rsidRDefault="00FB5953" w:rsidP="00BD3A15">
      <w:pPr>
        <w:rPr>
          <w:sz w:val="20"/>
          <w:szCs w:val="20"/>
        </w:rPr>
      </w:pPr>
      <w:r w:rsidRPr="00243113">
        <w:rPr>
          <w:color w:val="auto"/>
          <w:vertAlign w:val="superscript"/>
        </w:rPr>
        <w:footnoteRef/>
      </w:r>
      <w:r w:rsidRPr="00243113">
        <w:rPr>
          <w:color w:val="auto"/>
          <w:sz w:val="20"/>
          <w:szCs w:val="20"/>
        </w:rPr>
        <w:t xml:space="preserve"> Información tomada de: </w:t>
      </w:r>
      <w:hyperlink r:id="rId4">
        <w:r w:rsidRPr="00243113">
          <w:rPr>
            <w:color w:val="auto"/>
            <w:sz w:val="20"/>
            <w:szCs w:val="20"/>
            <w:u w:val="single"/>
          </w:rPr>
          <w:t>https://bogota.gov.co/mi-ciudad/cultura-recreacion-y-deporte/bogota-una-capital-cultural</w:t>
        </w:r>
      </w:hyperlink>
      <w:r w:rsidRPr="00243113">
        <w:rPr>
          <w:color w:val="auto"/>
          <w:sz w:val="20"/>
          <w:szCs w:val="20"/>
        </w:rPr>
        <w:t xml:space="preserve"> </w:t>
      </w:r>
    </w:p>
  </w:footnote>
  <w:footnote w:id="6">
    <w:p w:rsidR="00FB5953" w:rsidRDefault="00FB5953" w:rsidP="00BD3A15">
      <w:pPr>
        <w:rPr>
          <w:sz w:val="20"/>
          <w:szCs w:val="20"/>
        </w:rPr>
      </w:pPr>
      <w:r>
        <w:rPr>
          <w:vertAlign w:val="superscript"/>
        </w:rPr>
        <w:footnoteRef/>
      </w:r>
      <w:r>
        <w:rPr>
          <w:sz w:val="20"/>
          <w:szCs w:val="20"/>
        </w:rPr>
        <w:t xml:space="preserve"> </w:t>
      </w:r>
      <w:r w:rsidRPr="00243113">
        <w:rPr>
          <w:color w:val="auto"/>
          <w:sz w:val="20"/>
          <w:szCs w:val="20"/>
        </w:rPr>
        <w:t xml:space="preserve">Información tomada de: </w:t>
      </w:r>
      <w:hyperlink r:id="rId5">
        <w:r w:rsidRPr="00243113">
          <w:rPr>
            <w:color w:val="auto"/>
            <w:sz w:val="20"/>
            <w:szCs w:val="20"/>
            <w:u w:val="single"/>
          </w:rPr>
          <w:t>https://www.idartes.gov.co/es/areas-artisticas/musica/programa-festivales-al-parque</w:t>
        </w:r>
      </w:hyperlink>
      <w:r w:rsidRPr="00243113">
        <w:rPr>
          <w:color w:val="auto"/>
          <w:sz w:val="20"/>
          <w:szCs w:val="20"/>
        </w:rPr>
        <w:t xml:space="preserve"> </w:t>
      </w:r>
    </w:p>
  </w:footnote>
  <w:footnote w:id="7">
    <w:p w:rsidR="00FB5953" w:rsidRPr="007B5978" w:rsidRDefault="00FB5953" w:rsidP="00BD3A15">
      <w:pPr>
        <w:rPr>
          <w:color w:val="auto"/>
          <w:sz w:val="16"/>
          <w:szCs w:val="16"/>
        </w:rPr>
      </w:pPr>
      <w:r>
        <w:rPr>
          <w:vertAlign w:val="superscript"/>
        </w:rPr>
        <w:footnoteRef/>
      </w:r>
      <w:r>
        <w:rPr>
          <w:sz w:val="20"/>
          <w:szCs w:val="20"/>
        </w:rPr>
        <w:t xml:space="preserve"> </w:t>
      </w:r>
      <w:r w:rsidRPr="007B5978">
        <w:rPr>
          <w:color w:val="auto"/>
          <w:sz w:val="16"/>
          <w:szCs w:val="16"/>
        </w:rPr>
        <w:t xml:space="preserve">Información tomada de: </w:t>
      </w:r>
      <w:hyperlink r:id="rId6">
        <w:r w:rsidRPr="007B5978">
          <w:rPr>
            <w:color w:val="auto"/>
            <w:sz w:val="16"/>
            <w:szCs w:val="16"/>
            <w:u w:val="single"/>
          </w:rPr>
          <w:t>https://planetariodebogota.gov.co/programate/concierto-al-aire-libre-mundos-m-sica-para-todas-especies</w:t>
        </w:r>
      </w:hyperlink>
    </w:p>
  </w:footnote>
  <w:footnote w:id="8">
    <w:p w:rsidR="00FB5953" w:rsidRPr="007A691B" w:rsidRDefault="00FB5953" w:rsidP="00BD3A15">
      <w:pPr>
        <w:rPr>
          <w:rFonts w:ascii="Times New Roman" w:hAnsi="Times New Roman"/>
          <w:color w:val="auto"/>
          <w:sz w:val="16"/>
          <w:szCs w:val="16"/>
          <w:highlight w:val="white"/>
        </w:rPr>
      </w:pPr>
      <w:r w:rsidRPr="007B5978">
        <w:rPr>
          <w:color w:val="auto"/>
          <w:sz w:val="16"/>
          <w:szCs w:val="16"/>
          <w:vertAlign w:val="superscript"/>
        </w:rPr>
        <w:footnoteRef/>
      </w:r>
      <w:r w:rsidRPr="007B5978">
        <w:rPr>
          <w:color w:val="auto"/>
          <w:sz w:val="16"/>
          <w:szCs w:val="16"/>
        </w:rPr>
        <w:t xml:space="preserve"> </w:t>
      </w:r>
      <w:r w:rsidRPr="007A691B">
        <w:rPr>
          <w:color w:val="auto"/>
          <w:sz w:val="16"/>
          <w:szCs w:val="16"/>
        </w:rPr>
        <w:t xml:space="preserve">Información tomada de: </w:t>
      </w:r>
      <w:hyperlink r:id="rId7">
        <w:r w:rsidRPr="007A691B">
          <w:rPr>
            <w:color w:val="auto"/>
            <w:sz w:val="16"/>
            <w:szCs w:val="16"/>
            <w:u w:val="single"/>
          </w:rPr>
          <w:t>https://bronxdistritocreativo.gov.co/el-bronx-distrito-creativo-presenta-monumentum-iii/</w:t>
        </w:r>
      </w:hyperlink>
    </w:p>
  </w:footnote>
  <w:footnote w:id="9">
    <w:p w:rsidR="007A691B" w:rsidRPr="007A691B" w:rsidRDefault="007A691B">
      <w:pPr>
        <w:pStyle w:val="Textonotapie"/>
        <w:rPr>
          <w:sz w:val="16"/>
          <w:szCs w:val="16"/>
        </w:rPr>
      </w:pPr>
      <w:r w:rsidRPr="007A691B">
        <w:rPr>
          <w:rStyle w:val="Refdenotaalpie"/>
          <w:sz w:val="16"/>
          <w:szCs w:val="16"/>
        </w:rPr>
        <w:footnoteRef/>
      </w:r>
      <w:r w:rsidRPr="007A691B">
        <w:rPr>
          <w:sz w:val="16"/>
          <w:szCs w:val="16"/>
        </w:rPr>
        <w:t xml:space="preserve"> Proyecto de Acuerdo No 067 de 2025. Justificación del Proyecto de Acuerdo</w:t>
      </w:r>
    </w:p>
  </w:footnote>
  <w:footnote w:id="10">
    <w:p w:rsidR="00FB5953" w:rsidRPr="007B5978" w:rsidRDefault="00FB5953">
      <w:pPr>
        <w:pStyle w:val="Textonotapie"/>
        <w:rPr>
          <w:lang w:val="es-CO"/>
        </w:rPr>
      </w:pPr>
      <w:r w:rsidRPr="007A691B">
        <w:rPr>
          <w:rStyle w:val="Refdenotaalpie"/>
          <w:color w:val="auto"/>
          <w:sz w:val="16"/>
          <w:szCs w:val="16"/>
        </w:rPr>
        <w:footnoteRef/>
      </w:r>
      <w:r w:rsidRPr="007A691B">
        <w:rPr>
          <w:color w:val="auto"/>
          <w:sz w:val="16"/>
          <w:szCs w:val="16"/>
        </w:rPr>
        <w:t xml:space="preserve"> </w:t>
      </w:r>
      <w:hyperlink r:id="rId8" w:history="1">
        <w:r w:rsidRPr="007A691B">
          <w:rPr>
            <w:rStyle w:val="Hipervnculo"/>
            <w:color w:val="auto"/>
            <w:sz w:val="16"/>
            <w:szCs w:val="16"/>
          </w:rPr>
          <w:t>http://www.rockalparque.gov.co/rock-al-parque-en-sus-20-os-hizo-historia</w:t>
        </w:r>
      </w:hyperlink>
      <w:r>
        <w:rPr>
          <w:color w:val="auto"/>
          <w:sz w:val="16"/>
          <w:szCs w:val="16"/>
        </w:rPr>
        <w:t xml:space="preserve"> </w:t>
      </w:r>
    </w:p>
  </w:footnote>
  <w:footnote w:id="11">
    <w:p w:rsidR="00FB5953" w:rsidRPr="00243113" w:rsidRDefault="00FB5953">
      <w:pPr>
        <w:pStyle w:val="Textonotapie"/>
        <w:rPr>
          <w:lang w:val="es-CO"/>
        </w:rPr>
      </w:pPr>
      <w:r>
        <w:rPr>
          <w:rStyle w:val="Refdenotaalpie"/>
        </w:rPr>
        <w:footnoteRef/>
      </w:r>
      <w:r>
        <w:t xml:space="preserve"> </w:t>
      </w:r>
      <w:r w:rsidRPr="00243113">
        <w:rPr>
          <w:sz w:val="16"/>
          <w:szCs w:val="16"/>
        </w:rPr>
        <w:t>Torres, C (2006) “Conceptualización de un proyecto cultural, el caso del festival rock al parque en Bogotá, ¿cómo ha sido su evolución y sostenibilidad?. Recuperado de: https://repositorio.uniandes.edu.co/bitstream/handle/1992/25880/u281683.pdf?sequence=1</w:t>
      </w:r>
    </w:p>
  </w:footnote>
  <w:footnote w:id="12">
    <w:p w:rsidR="00AF75FB" w:rsidRPr="00AF75FB" w:rsidRDefault="00AF75FB">
      <w:pPr>
        <w:pStyle w:val="Textonotapie"/>
        <w:rPr>
          <w:sz w:val="16"/>
          <w:szCs w:val="16"/>
        </w:rPr>
      </w:pPr>
      <w:r w:rsidRPr="00AF75FB">
        <w:rPr>
          <w:rStyle w:val="Refdenotaalpie"/>
          <w:sz w:val="16"/>
          <w:szCs w:val="16"/>
        </w:rPr>
        <w:footnoteRef/>
      </w:r>
      <w:r w:rsidRPr="00AF75FB">
        <w:rPr>
          <w:sz w:val="16"/>
          <w:szCs w:val="16"/>
        </w:rPr>
        <w:t xml:space="preserve"> Proyecto de Acuerdo No 194 de 2025. Justificación del Proyecto de Acuerdo</w:t>
      </w:r>
    </w:p>
  </w:footnote>
  <w:footnote w:id="13">
    <w:p w:rsidR="00FB5953" w:rsidRDefault="00FB5953" w:rsidP="002903FC">
      <w:pPr>
        <w:rPr>
          <w:sz w:val="20"/>
          <w:szCs w:val="20"/>
        </w:rPr>
      </w:pPr>
      <w:r>
        <w:rPr>
          <w:vertAlign w:val="superscript"/>
        </w:rPr>
        <w:footnoteRef/>
      </w:r>
      <w:r>
        <w:rPr>
          <w:sz w:val="20"/>
          <w:szCs w:val="20"/>
        </w:rPr>
        <w:t xml:space="preserve"> </w:t>
      </w:r>
      <w:r w:rsidRPr="002903FC">
        <w:rPr>
          <w:color w:val="auto"/>
          <w:sz w:val="16"/>
          <w:szCs w:val="16"/>
        </w:rPr>
        <w:t xml:space="preserve">Información tomada de: </w:t>
      </w:r>
      <w:hyperlink r:id="rId9">
        <w:r w:rsidRPr="002903FC">
          <w:rPr>
            <w:color w:val="auto"/>
            <w:sz w:val="16"/>
            <w:szCs w:val="16"/>
            <w:highlight w:val="white"/>
            <w:u w:val="single"/>
          </w:rPr>
          <w:t>https://www.corteconstitucional.gov.co/Relatoria/2022/C-404-22.htm</w:t>
        </w:r>
      </w:hyperlink>
      <w:r w:rsidRPr="002903FC">
        <w:rPr>
          <w:color w:val="auto"/>
          <w:sz w:val="20"/>
          <w:szCs w:val="20"/>
          <w:highlight w:val="white"/>
        </w:rPr>
        <w:t xml:space="preserve"> </w:t>
      </w:r>
    </w:p>
  </w:footnote>
  <w:footnote w:id="14">
    <w:p w:rsidR="00FB5953" w:rsidRDefault="00FB5953" w:rsidP="002903FC">
      <w:pPr>
        <w:rPr>
          <w:sz w:val="20"/>
          <w:szCs w:val="20"/>
        </w:rPr>
      </w:pPr>
      <w:r>
        <w:rPr>
          <w:vertAlign w:val="superscript"/>
        </w:rPr>
        <w:footnoteRef/>
      </w:r>
      <w:r>
        <w:rPr>
          <w:sz w:val="20"/>
          <w:szCs w:val="20"/>
        </w:rPr>
        <w:t xml:space="preserve"> </w:t>
      </w:r>
      <w:r w:rsidRPr="002903FC">
        <w:rPr>
          <w:color w:val="auto"/>
          <w:sz w:val="16"/>
          <w:szCs w:val="16"/>
        </w:rPr>
        <w:t xml:space="preserve">Información tomada de: </w:t>
      </w:r>
      <w:hyperlink r:id="rId10">
        <w:r w:rsidRPr="002903FC">
          <w:rPr>
            <w:color w:val="auto"/>
            <w:sz w:val="16"/>
            <w:szCs w:val="16"/>
            <w:u w:val="single"/>
          </w:rPr>
          <w:t>https://www.sdmujer.gov.co/noticia/news/todas-a-todo-volumen-por-la-garantia-de-derechos-de-mujeres-en-festivales-metropolitanos</w:t>
        </w:r>
      </w:hyperlink>
    </w:p>
  </w:footnote>
  <w:footnote w:id="15">
    <w:p w:rsidR="00FB5953" w:rsidRDefault="00FB5953" w:rsidP="002903FC">
      <w:pPr>
        <w:rPr>
          <w:sz w:val="20"/>
          <w:szCs w:val="20"/>
        </w:rPr>
      </w:pPr>
      <w:r>
        <w:rPr>
          <w:vertAlign w:val="superscript"/>
        </w:rPr>
        <w:footnoteRef/>
      </w:r>
      <w:r>
        <w:rPr>
          <w:sz w:val="20"/>
          <w:szCs w:val="20"/>
        </w:rPr>
        <w:t xml:space="preserve"> I</w:t>
      </w:r>
      <w:r w:rsidRPr="006F3D2B">
        <w:rPr>
          <w:color w:val="auto"/>
          <w:sz w:val="16"/>
          <w:szCs w:val="16"/>
        </w:rPr>
        <w:t xml:space="preserve">nformación tomada de: </w:t>
      </w:r>
      <w:hyperlink r:id="rId11">
        <w:r w:rsidRPr="006F3D2B">
          <w:rPr>
            <w:color w:val="auto"/>
            <w:sz w:val="16"/>
            <w:szCs w:val="16"/>
            <w:u w:val="single"/>
          </w:rPr>
          <w:t>https://bogota.gov.co/mi-ciudad/desarrollo-economico/hecho-en-bogota-llega-rock-al-parque-2024-y-festival-monumentum</w:t>
        </w:r>
      </w:hyperlink>
    </w:p>
  </w:footnote>
  <w:footnote w:id="16">
    <w:p w:rsidR="002616E6" w:rsidRDefault="002616E6">
      <w:pPr>
        <w:pStyle w:val="Textonotapie"/>
      </w:pPr>
      <w:r>
        <w:rPr>
          <w:rStyle w:val="Refdenotaalpie"/>
        </w:rPr>
        <w:footnoteRef/>
      </w:r>
      <w:r>
        <w:t xml:space="preserve"> </w:t>
      </w:r>
      <w:r w:rsidRPr="00AF75FB">
        <w:rPr>
          <w:sz w:val="16"/>
          <w:szCs w:val="16"/>
        </w:rPr>
        <w:t>Proyecto de Acuerdo No 194 de 2025. Justificación del Proyecto de Acuerdo</w:t>
      </w:r>
    </w:p>
  </w:footnote>
  <w:footnote w:id="17">
    <w:p w:rsidR="002616E6" w:rsidRDefault="002616E6">
      <w:pPr>
        <w:pStyle w:val="Textonotapie"/>
      </w:pPr>
      <w:r>
        <w:rPr>
          <w:rStyle w:val="Refdenotaalpie"/>
        </w:rPr>
        <w:footnoteRef/>
      </w:r>
      <w:r>
        <w:t xml:space="preserve"> </w:t>
      </w:r>
      <w:r w:rsidR="00B2108F">
        <w:rPr>
          <w:lang w:val="es-CO"/>
        </w:rPr>
        <w:t>Impacto Fiscal. Proyecto 067 de 2025</w:t>
      </w:r>
    </w:p>
  </w:footnote>
  <w:footnote w:id="18">
    <w:p w:rsidR="00B2108F" w:rsidRDefault="00B2108F">
      <w:pPr>
        <w:pStyle w:val="Textonotapie"/>
      </w:pPr>
      <w:r>
        <w:rPr>
          <w:rStyle w:val="Refdenotaalpie"/>
        </w:rPr>
        <w:footnoteRef/>
      </w:r>
      <w:r>
        <w:t xml:space="preserve"> </w:t>
      </w:r>
      <w:r>
        <w:rPr>
          <w:lang w:val="es-CO"/>
        </w:rPr>
        <w:t>Impacto Fiscal. Proyecto 194 de 2025</w:t>
      </w:r>
    </w:p>
  </w:footnote>
  <w:footnote w:id="19">
    <w:p w:rsidR="00FB5953" w:rsidRPr="00975FAE" w:rsidRDefault="00FB5953">
      <w:pPr>
        <w:pStyle w:val="Textonotapie"/>
        <w:rPr>
          <w:sz w:val="16"/>
          <w:szCs w:val="16"/>
          <w:lang w:val="es-CO"/>
        </w:rPr>
      </w:pPr>
      <w:r>
        <w:rPr>
          <w:rStyle w:val="Refdenotaalpie"/>
        </w:rPr>
        <w:footnoteRef/>
      </w:r>
      <w:r>
        <w:t xml:space="preserve"> </w:t>
      </w:r>
      <w:r w:rsidRPr="00975FAE">
        <w:rPr>
          <w:sz w:val="16"/>
          <w:szCs w:val="16"/>
        </w:rPr>
        <w:t>https://www.colombia-electronica.com/post/efectos-de-la-m%C3%BAsica-electr%C3%B3nica-en-el-cerebro#:~:text=En%20el%20caso%20de%20la,estado%20de%20conciencia%20y%20animo.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70" w:type="dxa"/>
        <w:right w:w="70" w:type="dxa"/>
      </w:tblCellMar>
      <w:tblLook w:val="0000" w:firstRow="0" w:lastRow="0" w:firstColumn="0" w:lastColumn="0" w:noHBand="0" w:noVBand="0"/>
    </w:tblPr>
    <w:tblGrid>
      <w:gridCol w:w="2596"/>
      <w:gridCol w:w="4657"/>
      <w:gridCol w:w="2457"/>
    </w:tblGrid>
    <w:tr w:rsidR="00FB5953" w:rsidTr="00FB5953">
      <w:trPr>
        <w:trHeight w:val="454"/>
      </w:trPr>
      <w:tc>
        <w:tcPr>
          <w:tcW w:w="1337" w:type="pct"/>
          <w:vMerge w:val="restart"/>
          <w:tcBorders>
            <w:top w:val="single" w:sz="4" w:space="0" w:color="auto"/>
            <w:left w:val="single" w:sz="4" w:space="0" w:color="auto"/>
            <w:right w:val="single" w:sz="4" w:space="0" w:color="auto"/>
          </w:tcBorders>
          <w:vAlign w:val="center"/>
        </w:tcPr>
        <w:p w:rsidR="00FB5953" w:rsidRPr="00920985" w:rsidRDefault="00FB5953" w:rsidP="00DB38D1">
          <w:pPr>
            <w:jc w:val="center"/>
            <w:rPr>
              <w:rFonts w:cs="Arial"/>
              <w:sz w:val="16"/>
              <w:szCs w:val="16"/>
            </w:rPr>
          </w:pPr>
          <w:r w:rsidRPr="00D4338D">
            <w:rPr>
              <w:noProof/>
              <w:lang w:val="es-CO" w:eastAsia="es-CO"/>
            </w:rPr>
            <w:drawing>
              <wp:anchor distT="0" distB="0" distL="114300" distR="114300" simplePos="0" relativeHeight="251661312" behindDoc="1" locked="0" layoutInCell="1" allowOverlap="1" wp14:anchorId="7EB3F5B1" wp14:editId="58E57AC4">
                <wp:simplePos x="0" y="0"/>
                <wp:positionH relativeFrom="column">
                  <wp:posOffset>360680</wp:posOffset>
                </wp:positionH>
                <wp:positionV relativeFrom="paragraph">
                  <wp:posOffset>-43815</wp:posOffset>
                </wp:positionV>
                <wp:extent cx="752475" cy="885825"/>
                <wp:effectExtent l="0" t="0" r="9525" b="3175"/>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398" w:type="pct"/>
          <w:tcBorders>
            <w:top w:val="single" w:sz="4" w:space="0" w:color="auto"/>
            <w:left w:val="nil"/>
            <w:bottom w:val="single" w:sz="4" w:space="0" w:color="auto"/>
            <w:right w:val="single" w:sz="4" w:space="0" w:color="auto"/>
          </w:tcBorders>
          <w:vAlign w:val="center"/>
        </w:tcPr>
        <w:p w:rsidR="00FB5953" w:rsidRPr="007E0E2F" w:rsidRDefault="00FB5953" w:rsidP="00DB38D1">
          <w:pPr>
            <w:jc w:val="center"/>
            <w:rPr>
              <w:rFonts w:cs="Arial"/>
              <w:sz w:val="18"/>
              <w:szCs w:val="18"/>
            </w:rPr>
          </w:pPr>
          <w:r w:rsidRPr="007E0E2F">
            <w:rPr>
              <w:rFonts w:cs="Arial"/>
              <w:sz w:val="18"/>
              <w:szCs w:val="18"/>
            </w:rPr>
            <w:t>PROCESO GESTIÓN NORMATIVA</w:t>
          </w:r>
        </w:p>
      </w:tc>
      <w:tc>
        <w:tcPr>
          <w:tcW w:w="1265" w:type="pct"/>
          <w:tcBorders>
            <w:top w:val="single" w:sz="4" w:space="0" w:color="auto"/>
            <w:left w:val="nil"/>
            <w:bottom w:val="single" w:sz="4" w:space="0" w:color="auto"/>
            <w:right w:val="single" w:sz="4" w:space="0" w:color="000000"/>
          </w:tcBorders>
          <w:noWrap/>
          <w:vAlign w:val="center"/>
        </w:tcPr>
        <w:p w:rsidR="00FB5953" w:rsidRPr="00EA3A02" w:rsidRDefault="00FB5953" w:rsidP="00DB38D1">
          <w:pPr>
            <w:rPr>
              <w:rFonts w:cs="Arial"/>
              <w:sz w:val="16"/>
              <w:szCs w:val="16"/>
            </w:rPr>
          </w:pPr>
          <w:r w:rsidRPr="00EA3A02">
            <w:rPr>
              <w:rFonts w:cs="Arial"/>
              <w:sz w:val="16"/>
              <w:szCs w:val="16"/>
            </w:rPr>
            <w:t>C</w:t>
          </w:r>
          <w:r>
            <w:rPr>
              <w:rFonts w:cs="Arial"/>
              <w:sz w:val="16"/>
              <w:szCs w:val="16"/>
            </w:rPr>
            <w:t>ÓDIGO</w:t>
          </w:r>
          <w:r w:rsidRPr="00EA3A02">
            <w:rPr>
              <w:rFonts w:cs="Arial"/>
              <w:color w:val="3366FF"/>
              <w:sz w:val="16"/>
              <w:szCs w:val="16"/>
            </w:rPr>
            <w:t xml:space="preserve">: </w:t>
          </w:r>
          <w:r>
            <w:rPr>
              <w:rFonts w:cs="Arial"/>
              <w:sz w:val="16"/>
              <w:szCs w:val="16"/>
            </w:rPr>
            <w:t>GNV-FO-003</w:t>
          </w:r>
        </w:p>
      </w:tc>
    </w:tr>
    <w:tr w:rsidR="00FB5953" w:rsidTr="00FB5953">
      <w:trPr>
        <w:trHeight w:val="454"/>
      </w:trPr>
      <w:tc>
        <w:tcPr>
          <w:tcW w:w="1337" w:type="pct"/>
          <w:vMerge/>
          <w:tcBorders>
            <w:left w:val="single" w:sz="4" w:space="0" w:color="auto"/>
            <w:right w:val="single" w:sz="4" w:space="0" w:color="auto"/>
          </w:tcBorders>
          <w:vAlign w:val="center"/>
        </w:tcPr>
        <w:p w:rsidR="00FB5953" w:rsidRDefault="00FB5953" w:rsidP="00DB38D1">
          <w:pPr>
            <w:rPr>
              <w:rFonts w:cs="Arial"/>
              <w:sz w:val="16"/>
              <w:szCs w:val="16"/>
            </w:rPr>
          </w:pPr>
        </w:p>
      </w:tc>
      <w:tc>
        <w:tcPr>
          <w:tcW w:w="2398" w:type="pct"/>
          <w:vMerge w:val="restart"/>
          <w:tcBorders>
            <w:top w:val="single" w:sz="4" w:space="0" w:color="auto"/>
            <w:left w:val="nil"/>
            <w:right w:val="single" w:sz="4" w:space="0" w:color="auto"/>
          </w:tcBorders>
          <w:vAlign w:val="center"/>
        </w:tcPr>
        <w:p w:rsidR="00FB5953" w:rsidRPr="00E30442" w:rsidRDefault="00FB5953" w:rsidP="00DB38D1">
          <w:pPr>
            <w:jc w:val="center"/>
            <w:rPr>
              <w:rFonts w:cs="Arial"/>
              <w:sz w:val="20"/>
            </w:rPr>
          </w:pPr>
          <w:r w:rsidRPr="002D294D">
            <w:rPr>
              <w:rFonts w:cs="Arial"/>
              <w:sz w:val="20"/>
            </w:rPr>
            <w:t>PRESENTACIÓN PONENCIAS</w:t>
          </w:r>
        </w:p>
      </w:tc>
      <w:tc>
        <w:tcPr>
          <w:tcW w:w="1265" w:type="pct"/>
          <w:tcBorders>
            <w:top w:val="single" w:sz="4" w:space="0" w:color="auto"/>
            <w:left w:val="nil"/>
            <w:bottom w:val="single" w:sz="4" w:space="0" w:color="auto"/>
            <w:right w:val="single" w:sz="4" w:space="0" w:color="000000"/>
          </w:tcBorders>
          <w:vAlign w:val="center"/>
        </w:tcPr>
        <w:p w:rsidR="00FB5953" w:rsidRPr="00EA3A02" w:rsidRDefault="00FB5953" w:rsidP="00DB38D1">
          <w:pPr>
            <w:rPr>
              <w:rFonts w:cs="Arial"/>
              <w:sz w:val="16"/>
              <w:szCs w:val="16"/>
            </w:rPr>
          </w:pPr>
          <w:r>
            <w:rPr>
              <w:rFonts w:cs="Arial"/>
              <w:sz w:val="16"/>
              <w:szCs w:val="16"/>
            </w:rPr>
            <w:t>VERSIÓN: 01</w:t>
          </w:r>
        </w:p>
      </w:tc>
    </w:tr>
    <w:tr w:rsidR="00FB5953" w:rsidTr="00FB5953">
      <w:trPr>
        <w:trHeight w:val="454"/>
      </w:trPr>
      <w:tc>
        <w:tcPr>
          <w:tcW w:w="1337" w:type="pct"/>
          <w:vMerge/>
          <w:tcBorders>
            <w:left w:val="single" w:sz="4" w:space="0" w:color="auto"/>
            <w:bottom w:val="single" w:sz="4" w:space="0" w:color="auto"/>
            <w:right w:val="single" w:sz="4" w:space="0" w:color="auto"/>
          </w:tcBorders>
          <w:vAlign w:val="center"/>
        </w:tcPr>
        <w:p w:rsidR="00FB5953" w:rsidRDefault="00FB5953" w:rsidP="00DB38D1">
          <w:pPr>
            <w:rPr>
              <w:rFonts w:cs="Arial"/>
              <w:sz w:val="16"/>
              <w:szCs w:val="16"/>
            </w:rPr>
          </w:pPr>
        </w:p>
      </w:tc>
      <w:tc>
        <w:tcPr>
          <w:tcW w:w="2398" w:type="pct"/>
          <w:vMerge/>
          <w:tcBorders>
            <w:left w:val="nil"/>
            <w:bottom w:val="single" w:sz="4" w:space="0" w:color="auto"/>
            <w:right w:val="single" w:sz="4" w:space="0" w:color="auto"/>
          </w:tcBorders>
          <w:vAlign w:val="center"/>
        </w:tcPr>
        <w:p w:rsidR="00FB5953" w:rsidRDefault="00FB5953" w:rsidP="00DB38D1">
          <w:pPr>
            <w:jc w:val="center"/>
            <w:rPr>
              <w:rFonts w:cs="Arial"/>
              <w:sz w:val="18"/>
              <w:szCs w:val="18"/>
            </w:rPr>
          </w:pPr>
        </w:p>
      </w:tc>
      <w:tc>
        <w:tcPr>
          <w:tcW w:w="1265" w:type="pct"/>
          <w:tcBorders>
            <w:top w:val="single" w:sz="4" w:space="0" w:color="auto"/>
            <w:left w:val="nil"/>
            <w:bottom w:val="single" w:sz="4" w:space="0" w:color="auto"/>
            <w:right w:val="single" w:sz="4" w:space="0" w:color="000000"/>
          </w:tcBorders>
          <w:vAlign w:val="center"/>
        </w:tcPr>
        <w:p w:rsidR="00FB5953" w:rsidRDefault="00FB5953" w:rsidP="00DB38D1">
          <w:pPr>
            <w:rPr>
              <w:rFonts w:cs="Arial"/>
              <w:sz w:val="16"/>
              <w:szCs w:val="16"/>
            </w:rPr>
          </w:pPr>
          <w:r w:rsidRPr="00EA3A02">
            <w:rPr>
              <w:rFonts w:cs="Arial"/>
              <w:sz w:val="16"/>
              <w:szCs w:val="16"/>
            </w:rPr>
            <w:t>F</w:t>
          </w:r>
          <w:r>
            <w:rPr>
              <w:rFonts w:cs="Arial"/>
              <w:sz w:val="16"/>
              <w:szCs w:val="16"/>
            </w:rPr>
            <w:t>ECHA: 14-Nov-2019</w:t>
          </w:r>
        </w:p>
      </w:tc>
    </w:tr>
  </w:tbl>
  <w:p w:rsidR="00FB5953" w:rsidRDefault="00FB595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70" w:type="dxa"/>
        <w:right w:w="70" w:type="dxa"/>
      </w:tblCellMar>
      <w:tblLook w:val="0000" w:firstRow="0" w:lastRow="0" w:firstColumn="0" w:lastColumn="0" w:noHBand="0" w:noVBand="0"/>
    </w:tblPr>
    <w:tblGrid>
      <w:gridCol w:w="2361"/>
      <w:gridCol w:w="4234"/>
      <w:gridCol w:w="2233"/>
    </w:tblGrid>
    <w:tr w:rsidR="00FB5953" w:rsidTr="00904992">
      <w:trPr>
        <w:trHeight w:val="454"/>
      </w:trPr>
      <w:tc>
        <w:tcPr>
          <w:tcW w:w="1337" w:type="pct"/>
          <w:vMerge w:val="restart"/>
          <w:tcBorders>
            <w:top w:val="single" w:sz="4" w:space="0" w:color="auto"/>
            <w:left w:val="single" w:sz="4" w:space="0" w:color="auto"/>
            <w:right w:val="single" w:sz="4" w:space="0" w:color="auto"/>
          </w:tcBorders>
          <w:vAlign w:val="center"/>
        </w:tcPr>
        <w:p w:rsidR="00FB5953" w:rsidRPr="00920985" w:rsidRDefault="00FB5953" w:rsidP="002F34AB">
          <w:pPr>
            <w:jc w:val="center"/>
            <w:rPr>
              <w:rFonts w:cs="Arial"/>
              <w:sz w:val="16"/>
              <w:szCs w:val="16"/>
            </w:rPr>
          </w:pPr>
          <w:r w:rsidRPr="00D4338D">
            <w:rPr>
              <w:noProof/>
              <w:lang w:val="es-CO" w:eastAsia="es-CO"/>
            </w:rPr>
            <w:drawing>
              <wp:anchor distT="0" distB="0" distL="114300" distR="114300" simplePos="0" relativeHeight="251659264" behindDoc="1" locked="0" layoutInCell="1" allowOverlap="1" wp14:anchorId="13A6B28C" wp14:editId="7D1C68BE">
                <wp:simplePos x="0" y="0"/>
                <wp:positionH relativeFrom="column">
                  <wp:posOffset>360680</wp:posOffset>
                </wp:positionH>
                <wp:positionV relativeFrom="paragraph">
                  <wp:posOffset>-43815</wp:posOffset>
                </wp:positionV>
                <wp:extent cx="752475" cy="885825"/>
                <wp:effectExtent l="0" t="0" r="9525" b="317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398" w:type="pct"/>
          <w:tcBorders>
            <w:top w:val="single" w:sz="4" w:space="0" w:color="auto"/>
            <w:left w:val="nil"/>
            <w:bottom w:val="single" w:sz="4" w:space="0" w:color="auto"/>
            <w:right w:val="single" w:sz="4" w:space="0" w:color="auto"/>
          </w:tcBorders>
          <w:vAlign w:val="center"/>
        </w:tcPr>
        <w:p w:rsidR="00FB5953" w:rsidRPr="007E0E2F" w:rsidRDefault="00FB5953" w:rsidP="002F34AB">
          <w:pPr>
            <w:jc w:val="center"/>
            <w:rPr>
              <w:rFonts w:cs="Arial"/>
              <w:sz w:val="18"/>
              <w:szCs w:val="18"/>
            </w:rPr>
          </w:pPr>
          <w:r w:rsidRPr="007E0E2F">
            <w:rPr>
              <w:rFonts w:cs="Arial"/>
              <w:sz w:val="18"/>
              <w:szCs w:val="18"/>
            </w:rPr>
            <w:t>PROCESO GESTIÓN NORMATIVA</w:t>
          </w:r>
        </w:p>
      </w:tc>
      <w:tc>
        <w:tcPr>
          <w:tcW w:w="1265" w:type="pct"/>
          <w:tcBorders>
            <w:top w:val="single" w:sz="4" w:space="0" w:color="auto"/>
            <w:left w:val="nil"/>
            <w:bottom w:val="single" w:sz="4" w:space="0" w:color="auto"/>
            <w:right w:val="single" w:sz="4" w:space="0" w:color="000000"/>
          </w:tcBorders>
          <w:noWrap/>
          <w:vAlign w:val="center"/>
        </w:tcPr>
        <w:p w:rsidR="00FB5953" w:rsidRPr="00EA3A02" w:rsidRDefault="00FB5953" w:rsidP="002F34AB">
          <w:pPr>
            <w:rPr>
              <w:rFonts w:cs="Arial"/>
              <w:sz w:val="16"/>
              <w:szCs w:val="16"/>
            </w:rPr>
          </w:pPr>
          <w:r w:rsidRPr="00EA3A02">
            <w:rPr>
              <w:rFonts w:cs="Arial"/>
              <w:sz w:val="16"/>
              <w:szCs w:val="16"/>
            </w:rPr>
            <w:t>C</w:t>
          </w:r>
          <w:r>
            <w:rPr>
              <w:rFonts w:cs="Arial"/>
              <w:sz w:val="16"/>
              <w:szCs w:val="16"/>
            </w:rPr>
            <w:t>ÓDIGO</w:t>
          </w:r>
          <w:r w:rsidRPr="00EA3A02">
            <w:rPr>
              <w:rFonts w:cs="Arial"/>
              <w:color w:val="3366FF"/>
              <w:sz w:val="16"/>
              <w:szCs w:val="16"/>
            </w:rPr>
            <w:t xml:space="preserve">: </w:t>
          </w:r>
          <w:r>
            <w:rPr>
              <w:rFonts w:cs="Arial"/>
              <w:sz w:val="16"/>
              <w:szCs w:val="16"/>
            </w:rPr>
            <w:t>GNV-FO-003</w:t>
          </w:r>
        </w:p>
      </w:tc>
    </w:tr>
    <w:tr w:rsidR="00FB5953" w:rsidTr="00904992">
      <w:trPr>
        <w:trHeight w:val="454"/>
      </w:trPr>
      <w:tc>
        <w:tcPr>
          <w:tcW w:w="1337" w:type="pct"/>
          <w:vMerge/>
          <w:tcBorders>
            <w:left w:val="single" w:sz="4" w:space="0" w:color="auto"/>
            <w:right w:val="single" w:sz="4" w:space="0" w:color="auto"/>
          </w:tcBorders>
          <w:vAlign w:val="center"/>
        </w:tcPr>
        <w:p w:rsidR="00FB5953" w:rsidRDefault="00FB5953" w:rsidP="002F34AB">
          <w:pPr>
            <w:rPr>
              <w:rFonts w:cs="Arial"/>
              <w:sz w:val="16"/>
              <w:szCs w:val="16"/>
            </w:rPr>
          </w:pPr>
        </w:p>
      </w:tc>
      <w:tc>
        <w:tcPr>
          <w:tcW w:w="2398" w:type="pct"/>
          <w:vMerge w:val="restart"/>
          <w:tcBorders>
            <w:top w:val="single" w:sz="4" w:space="0" w:color="auto"/>
            <w:left w:val="nil"/>
            <w:right w:val="single" w:sz="4" w:space="0" w:color="auto"/>
          </w:tcBorders>
          <w:vAlign w:val="center"/>
        </w:tcPr>
        <w:p w:rsidR="00FB5953" w:rsidRPr="00E30442" w:rsidRDefault="00FB5953" w:rsidP="002F34AB">
          <w:pPr>
            <w:jc w:val="center"/>
            <w:rPr>
              <w:rFonts w:cs="Arial"/>
              <w:sz w:val="20"/>
            </w:rPr>
          </w:pPr>
          <w:r w:rsidRPr="002D294D">
            <w:rPr>
              <w:rFonts w:cs="Arial"/>
              <w:sz w:val="20"/>
            </w:rPr>
            <w:t>PRESENTACIÓN PONENCIAS</w:t>
          </w:r>
        </w:p>
      </w:tc>
      <w:tc>
        <w:tcPr>
          <w:tcW w:w="1265" w:type="pct"/>
          <w:tcBorders>
            <w:top w:val="single" w:sz="4" w:space="0" w:color="auto"/>
            <w:left w:val="nil"/>
            <w:bottom w:val="single" w:sz="4" w:space="0" w:color="auto"/>
            <w:right w:val="single" w:sz="4" w:space="0" w:color="000000"/>
          </w:tcBorders>
          <w:vAlign w:val="center"/>
        </w:tcPr>
        <w:p w:rsidR="00FB5953" w:rsidRPr="00EA3A02" w:rsidRDefault="00FB5953" w:rsidP="002F34AB">
          <w:pPr>
            <w:rPr>
              <w:rFonts w:cs="Arial"/>
              <w:sz w:val="16"/>
              <w:szCs w:val="16"/>
            </w:rPr>
          </w:pPr>
          <w:r>
            <w:rPr>
              <w:rFonts w:cs="Arial"/>
              <w:sz w:val="16"/>
              <w:szCs w:val="16"/>
            </w:rPr>
            <w:t>VERSIÓN: 01</w:t>
          </w:r>
        </w:p>
      </w:tc>
    </w:tr>
    <w:tr w:rsidR="00FB5953" w:rsidTr="00904992">
      <w:trPr>
        <w:trHeight w:val="454"/>
      </w:trPr>
      <w:tc>
        <w:tcPr>
          <w:tcW w:w="1337" w:type="pct"/>
          <w:vMerge/>
          <w:tcBorders>
            <w:left w:val="single" w:sz="4" w:space="0" w:color="auto"/>
            <w:bottom w:val="single" w:sz="4" w:space="0" w:color="auto"/>
            <w:right w:val="single" w:sz="4" w:space="0" w:color="auto"/>
          </w:tcBorders>
          <w:vAlign w:val="center"/>
        </w:tcPr>
        <w:p w:rsidR="00FB5953" w:rsidRDefault="00FB5953" w:rsidP="002F34AB">
          <w:pPr>
            <w:rPr>
              <w:rFonts w:cs="Arial"/>
              <w:sz w:val="16"/>
              <w:szCs w:val="16"/>
            </w:rPr>
          </w:pPr>
        </w:p>
      </w:tc>
      <w:tc>
        <w:tcPr>
          <w:tcW w:w="2398" w:type="pct"/>
          <w:vMerge/>
          <w:tcBorders>
            <w:left w:val="nil"/>
            <w:bottom w:val="single" w:sz="4" w:space="0" w:color="auto"/>
            <w:right w:val="single" w:sz="4" w:space="0" w:color="auto"/>
          </w:tcBorders>
          <w:vAlign w:val="center"/>
        </w:tcPr>
        <w:p w:rsidR="00FB5953" w:rsidRDefault="00FB5953" w:rsidP="002F34AB">
          <w:pPr>
            <w:jc w:val="center"/>
            <w:rPr>
              <w:rFonts w:cs="Arial"/>
              <w:sz w:val="18"/>
              <w:szCs w:val="18"/>
            </w:rPr>
          </w:pPr>
        </w:p>
      </w:tc>
      <w:tc>
        <w:tcPr>
          <w:tcW w:w="1265" w:type="pct"/>
          <w:tcBorders>
            <w:top w:val="single" w:sz="4" w:space="0" w:color="auto"/>
            <w:left w:val="nil"/>
            <w:bottom w:val="single" w:sz="4" w:space="0" w:color="auto"/>
            <w:right w:val="single" w:sz="4" w:space="0" w:color="000000"/>
          </w:tcBorders>
          <w:vAlign w:val="center"/>
        </w:tcPr>
        <w:p w:rsidR="00FB5953" w:rsidRDefault="00FB5953" w:rsidP="002F34AB">
          <w:pPr>
            <w:rPr>
              <w:rFonts w:cs="Arial"/>
              <w:sz w:val="16"/>
              <w:szCs w:val="16"/>
            </w:rPr>
          </w:pPr>
          <w:r w:rsidRPr="00EA3A02">
            <w:rPr>
              <w:rFonts w:cs="Arial"/>
              <w:sz w:val="16"/>
              <w:szCs w:val="16"/>
            </w:rPr>
            <w:t>F</w:t>
          </w:r>
          <w:r>
            <w:rPr>
              <w:rFonts w:cs="Arial"/>
              <w:sz w:val="16"/>
              <w:szCs w:val="16"/>
            </w:rPr>
            <w:t>ECHA: 14-Nov-2019</w:t>
          </w:r>
        </w:p>
      </w:tc>
    </w:tr>
  </w:tbl>
  <w:p w:rsidR="00FB5953" w:rsidRDefault="00FB595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FF5C62"/>
    <w:multiLevelType w:val="multilevel"/>
    <w:tmpl w:val="4936FE00"/>
    <w:lvl w:ilvl="0">
      <w:start w:val="1"/>
      <w:numFmt w:val="upperRoman"/>
      <w:lvlText w:val="%1."/>
      <w:lvlJc w:val="right"/>
      <w:pPr>
        <w:ind w:left="1080" w:hanging="360"/>
      </w:pPr>
      <w:rPr>
        <w:b/>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12E92581"/>
    <w:multiLevelType w:val="hybridMultilevel"/>
    <w:tmpl w:val="E9BC91A0"/>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7EC654E"/>
    <w:multiLevelType w:val="multilevel"/>
    <w:tmpl w:val="3D6CBC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57C0694"/>
    <w:multiLevelType w:val="multilevel"/>
    <w:tmpl w:val="19A678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02015EF"/>
    <w:multiLevelType w:val="multilevel"/>
    <w:tmpl w:val="4936FE00"/>
    <w:lvl w:ilvl="0">
      <w:start w:val="1"/>
      <w:numFmt w:val="upperRoman"/>
      <w:lvlText w:val="%1."/>
      <w:lvlJc w:val="right"/>
      <w:pPr>
        <w:ind w:left="1080" w:hanging="360"/>
      </w:pPr>
      <w:rPr>
        <w:b/>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5" w15:restartNumberingAfterBreak="0">
    <w:nsid w:val="593C17EE"/>
    <w:multiLevelType w:val="multilevel"/>
    <w:tmpl w:val="2BACF38C"/>
    <w:lvl w:ilvl="0">
      <w:start w:val="1"/>
      <w:numFmt w:val="decimal"/>
      <w:lvlText w:val="%1."/>
      <w:lvlJc w:val="left"/>
      <w:pPr>
        <w:ind w:left="979" w:hanging="358"/>
        <w:jc w:val="right"/>
      </w:pPr>
      <w:rPr>
        <w:rFonts w:hint="default"/>
        <w:spacing w:val="-1"/>
        <w:w w:val="99"/>
        <w:lang w:val="es-ES" w:eastAsia="en-US" w:bidi="ar-SA"/>
      </w:rPr>
    </w:lvl>
    <w:lvl w:ilvl="1">
      <w:start w:val="1"/>
      <w:numFmt w:val="decimal"/>
      <w:lvlText w:val="%1.%2."/>
      <w:lvlJc w:val="left"/>
      <w:pPr>
        <w:ind w:left="1339" w:hanging="718"/>
        <w:jc w:val="right"/>
      </w:pPr>
      <w:rPr>
        <w:rFonts w:hint="default"/>
        <w:spacing w:val="-1"/>
        <w:w w:val="99"/>
        <w:lang w:val="es-ES" w:eastAsia="en-US" w:bidi="ar-SA"/>
      </w:rPr>
    </w:lvl>
    <w:lvl w:ilvl="2">
      <w:start w:val="1"/>
      <w:numFmt w:val="decimal"/>
      <w:lvlText w:val="%3."/>
      <w:lvlJc w:val="left"/>
      <w:pPr>
        <w:ind w:left="1342" w:hanging="358"/>
      </w:pPr>
      <w:rPr>
        <w:rFonts w:ascii="Arial" w:eastAsia="Arial" w:hAnsi="Arial" w:cs="Arial" w:hint="default"/>
        <w:b w:val="0"/>
        <w:bCs w:val="0"/>
        <w:i/>
        <w:iCs/>
        <w:spacing w:val="-1"/>
        <w:w w:val="99"/>
        <w:sz w:val="20"/>
        <w:szCs w:val="20"/>
        <w:lang w:val="es-ES" w:eastAsia="en-US" w:bidi="ar-SA"/>
      </w:rPr>
    </w:lvl>
    <w:lvl w:ilvl="3">
      <w:numFmt w:val="bullet"/>
      <w:lvlText w:val="•"/>
      <w:lvlJc w:val="left"/>
      <w:pPr>
        <w:ind w:left="2440" w:hanging="358"/>
      </w:pPr>
      <w:rPr>
        <w:rFonts w:hint="default"/>
        <w:lang w:val="es-ES" w:eastAsia="en-US" w:bidi="ar-SA"/>
      </w:rPr>
    </w:lvl>
    <w:lvl w:ilvl="4">
      <w:numFmt w:val="bullet"/>
      <w:lvlText w:val="•"/>
      <w:lvlJc w:val="left"/>
      <w:pPr>
        <w:ind w:left="3480" w:hanging="358"/>
      </w:pPr>
      <w:rPr>
        <w:rFonts w:hint="default"/>
        <w:lang w:val="es-ES" w:eastAsia="en-US" w:bidi="ar-SA"/>
      </w:rPr>
    </w:lvl>
    <w:lvl w:ilvl="5">
      <w:numFmt w:val="bullet"/>
      <w:lvlText w:val="•"/>
      <w:lvlJc w:val="left"/>
      <w:pPr>
        <w:ind w:left="4520" w:hanging="358"/>
      </w:pPr>
      <w:rPr>
        <w:rFonts w:hint="default"/>
        <w:lang w:val="es-ES" w:eastAsia="en-US" w:bidi="ar-SA"/>
      </w:rPr>
    </w:lvl>
    <w:lvl w:ilvl="6">
      <w:numFmt w:val="bullet"/>
      <w:lvlText w:val="•"/>
      <w:lvlJc w:val="left"/>
      <w:pPr>
        <w:ind w:left="5560" w:hanging="358"/>
      </w:pPr>
      <w:rPr>
        <w:rFonts w:hint="default"/>
        <w:lang w:val="es-ES" w:eastAsia="en-US" w:bidi="ar-SA"/>
      </w:rPr>
    </w:lvl>
    <w:lvl w:ilvl="7">
      <w:numFmt w:val="bullet"/>
      <w:lvlText w:val="•"/>
      <w:lvlJc w:val="left"/>
      <w:pPr>
        <w:ind w:left="6600" w:hanging="358"/>
      </w:pPr>
      <w:rPr>
        <w:rFonts w:hint="default"/>
        <w:lang w:val="es-ES" w:eastAsia="en-US" w:bidi="ar-SA"/>
      </w:rPr>
    </w:lvl>
    <w:lvl w:ilvl="8">
      <w:numFmt w:val="bullet"/>
      <w:lvlText w:val="•"/>
      <w:lvlJc w:val="left"/>
      <w:pPr>
        <w:ind w:left="7640" w:hanging="358"/>
      </w:pPr>
      <w:rPr>
        <w:rFonts w:hint="default"/>
        <w:lang w:val="es-ES" w:eastAsia="en-US" w:bidi="ar-SA"/>
      </w:rPr>
    </w:lvl>
  </w:abstractNum>
  <w:abstractNum w:abstractNumId="6" w15:restartNumberingAfterBreak="0">
    <w:nsid w:val="5EFE111A"/>
    <w:multiLevelType w:val="hybridMultilevel"/>
    <w:tmpl w:val="4D4EFEAA"/>
    <w:lvl w:ilvl="0" w:tplc="EA0EA674">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64FA2110"/>
    <w:multiLevelType w:val="hybridMultilevel"/>
    <w:tmpl w:val="83721A58"/>
    <w:lvl w:ilvl="0" w:tplc="F596135E">
      <w:start w:val="1"/>
      <w:numFmt w:val="bullet"/>
      <w:lvlText w:val=""/>
      <w:lvlJc w:val="left"/>
      <w:pPr>
        <w:ind w:left="1065" w:hanging="705"/>
      </w:pPr>
      <w:rPr>
        <w:rFonts w:ascii="Symbol" w:eastAsia="Times New Roman" w:hAnsi="Symbol"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73D50875"/>
    <w:multiLevelType w:val="hybridMultilevel"/>
    <w:tmpl w:val="F77A9460"/>
    <w:lvl w:ilvl="0" w:tplc="D570ABD2">
      <w:start w:val="1"/>
      <w:numFmt w:val="upperRoman"/>
      <w:lvlText w:val="%1."/>
      <w:lvlJc w:val="righ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75464FB1"/>
    <w:multiLevelType w:val="multilevel"/>
    <w:tmpl w:val="FBA6B934"/>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7A4E67B1"/>
    <w:multiLevelType w:val="multilevel"/>
    <w:tmpl w:val="4936FE00"/>
    <w:lvl w:ilvl="0">
      <w:start w:val="1"/>
      <w:numFmt w:val="upperRoman"/>
      <w:lvlText w:val="%1."/>
      <w:lvlJc w:val="right"/>
      <w:pPr>
        <w:ind w:left="1080" w:hanging="360"/>
      </w:pPr>
      <w:rPr>
        <w:b/>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num w:numId="1">
    <w:abstractNumId w:val="0"/>
  </w:num>
  <w:num w:numId="2">
    <w:abstractNumId w:val="10"/>
  </w:num>
  <w:num w:numId="3">
    <w:abstractNumId w:val="4"/>
  </w:num>
  <w:num w:numId="4">
    <w:abstractNumId w:val="2"/>
  </w:num>
  <w:num w:numId="5">
    <w:abstractNumId w:val="3"/>
  </w:num>
  <w:num w:numId="6">
    <w:abstractNumId w:val="8"/>
  </w:num>
  <w:num w:numId="7">
    <w:abstractNumId w:val="1"/>
  </w:num>
  <w:num w:numId="8">
    <w:abstractNumId w:val="9"/>
  </w:num>
  <w:num w:numId="9">
    <w:abstractNumId w:val="5"/>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4AB"/>
    <w:rsid w:val="00077765"/>
    <w:rsid w:val="000A1081"/>
    <w:rsid w:val="000B2C47"/>
    <w:rsid w:val="00207952"/>
    <w:rsid w:val="00241340"/>
    <w:rsid w:val="00243113"/>
    <w:rsid w:val="002616E6"/>
    <w:rsid w:val="00284B80"/>
    <w:rsid w:val="002903FC"/>
    <w:rsid w:val="00295250"/>
    <w:rsid w:val="002F34AB"/>
    <w:rsid w:val="0033268D"/>
    <w:rsid w:val="003B208D"/>
    <w:rsid w:val="003C6D10"/>
    <w:rsid w:val="003E6812"/>
    <w:rsid w:val="004620A4"/>
    <w:rsid w:val="004C1027"/>
    <w:rsid w:val="004D16AC"/>
    <w:rsid w:val="004F21FE"/>
    <w:rsid w:val="0051437D"/>
    <w:rsid w:val="005E44EF"/>
    <w:rsid w:val="00664E43"/>
    <w:rsid w:val="00693CB5"/>
    <w:rsid w:val="00694C5C"/>
    <w:rsid w:val="006B3848"/>
    <w:rsid w:val="006D6B7F"/>
    <w:rsid w:val="006F3D2B"/>
    <w:rsid w:val="007110A5"/>
    <w:rsid w:val="007A691B"/>
    <w:rsid w:val="007B5978"/>
    <w:rsid w:val="00860FF1"/>
    <w:rsid w:val="008D47F7"/>
    <w:rsid w:val="00904992"/>
    <w:rsid w:val="00930E6D"/>
    <w:rsid w:val="00967B1F"/>
    <w:rsid w:val="00975FAE"/>
    <w:rsid w:val="0097691F"/>
    <w:rsid w:val="00A50F1F"/>
    <w:rsid w:val="00A71B5E"/>
    <w:rsid w:val="00AF75FB"/>
    <w:rsid w:val="00B13900"/>
    <w:rsid w:val="00B14C40"/>
    <w:rsid w:val="00B2108F"/>
    <w:rsid w:val="00B57555"/>
    <w:rsid w:val="00B7637F"/>
    <w:rsid w:val="00BD11E7"/>
    <w:rsid w:val="00BD3A15"/>
    <w:rsid w:val="00C615DA"/>
    <w:rsid w:val="00C86AC1"/>
    <w:rsid w:val="00CD4660"/>
    <w:rsid w:val="00D035D4"/>
    <w:rsid w:val="00D17D33"/>
    <w:rsid w:val="00D82AF7"/>
    <w:rsid w:val="00DA53F5"/>
    <w:rsid w:val="00DB38D1"/>
    <w:rsid w:val="00E44320"/>
    <w:rsid w:val="00ED506E"/>
    <w:rsid w:val="00F5764E"/>
    <w:rsid w:val="00F97680"/>
    <w:rsid w:val="00FA2FDC"/>
    <w:rsid w:val="00FB5953"/>
    <w:rsid w:val="00FF58C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8B666FDA-91F9-405E-A59D-BF3D671D2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34AB"/>
    <w:pPr>
      <w:spacing w:after="0" w:line="240" w:lineRule="auto"/>
    </w:pPr>
    <w:rPr>
      <w:rFonts w:ascii="Arial" w:eastAsia="Times New Roman" w:hAnsi="Arial" w:cs="Times New Roman"/>
      <w:color w:val="000000"/>
      <w:sz w:val="24"/>
      <w:szCs w:val="24"/>
      <w:lang w:val="es-ES" w:eastAsia="es-ES"/>
    </w:rPr>
  </w:style>
  <w:style w:type="paragraph" w:styleId="Ttulo1">
    <w:name w:val="heading 1"/>
    <w:basedOn w:val="Normal"/>
    <w:link w:val="Ttulo1Car"/>
    <w:uiPriority w:val="1"/>
    <w:qFormat/>
    <w:rsid w:val="007B5978"/>
    <w:pPr>
      <w:widowControl w:val="0"/>
      <w:autoSpaceDE w:val="0"/>
      <w:autoSpaceDN w:val="0"/>
      <w:ind w:left="262"/>
      <w:outlineLvl w:val="0"/>
    </w:pPr>
    <w:rPr>
      <w:rFonts w:eastAsia="Arial" w:cs="Arial"/>
      <w:b/>
      <w:bCs/>
      <w:color w:val="auto"/>
      <w:sz w:val="20"/>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rsid w:val="002F34AB"/>
    <w:rPr>
      <w:rFonts w:cs="Times New Roman"/>
      <w:color w:val="0000FF"/>
      <w:u w:val="single"/>
    </w:rPr>
  </w:style>
  <w:style w:type="paragraph" w:customStyle="1" w:styleId="Default">
    <w:name w:val="Default"/>
    <w:rsid w:val="002F34AB"/>
    <w:pPr>
      <w:autoSpaceDE w:val="0"/>
      <w:autoSpaceDN w:val="0"/>
      <w:adjustRightInd w:val="0"/>
      <w:spacing w:after="0" w:line="240" w:lineRule="auto"/>
    </w:pPr>
    <w:rPr>
      <w:rFonts w:ascii="Arial" w:eastAsia="Calibri" w:hAnsi="Arial" w:cs="Arial"/>
      <w:color w:val="000000"/>
      <w:sz w:val="24"/>
      <w:szCs w:val="24"/>
    </w:rPr>
  </w:style>
  <w:style w:type="paragraph" w:styleId="Encabezado">
    <w:name w:val="header"/>
    <w:basedOn w:val="Normal"/>
    <w:link w:val="EncabezadoCar"/>
    <w:uiPriority w:val="99"/>
    <w:unhideWhenUsed/>
    <w:rsid w:val="002F34AB"/>
    <w:pPr>
      <w:tabs>
        <w:tab w:val="center" w:pos="4419"/>
        <w:tab w:val="right" w:pos="8838"/>
      </w:tabs>
    </w:pPr>
  </w:style>
  <w:style w:type="character" w:customStyle="1" w:styleId="EncabezadoCar">
    <w:name w:val="Encabezado Car"/>
    <w:basedOn w:val="Fuentedeprrafopredeter"/>
    <w:link w:val="Encabezado"/>
    <w:uiPriority w:val="99"/>
    <w:rsid w:val="002F34AB"/>
    <w:rPr>
      <w:rFonts w:ascii="Arial" w:eastAsia="Times New Roman" w:hAnsi="Arial" w:cs="Times New Roman"/>
      <w:color w:val="000000"/>
      <w:sz w:val="24"/>
      <w:szCs w:val="24"/>
      <w:lang w:val="es-ES" w:eastAsia="es-ES"/>
    </w:rPr>
  </w:style>
  <w:style w:type="paragraph" w:styleId="Piedepgina">
    <w:name w:val="footer"/>
    <w:basedOn w:val="Normal"/>
    <w:link w:val="PiedepginaCar"/>
    <w:uiPriority w:val="99"/>
    <w:unhideWhenUsed/>
    <w:rsid w:val="002F34AB"/>
    <w:pPr>
      <w:tabs>
        <w:tab w:val="center" w:pos="4419"/>
        <w:tab w:val="right" w:pos="8838"/>
      </w:tabs>
    </w:pPr>
  </w:style>
  <w:style w:type="character" w:customStyle="1" w:styleId="PiedepginaCar">
    <w:name w:val="Pie de página Car"/>
    <w:basedOn w:val="Fuentedeprrafopredeter"/>
    <w:link w:val="Piedepgina"/>
    <w:uiPriority w:val="99"/>
    <w:rsid w:val="002F34AB"/>
    <w:rPr>
      <w:rFonts w:ascii="Arial" w:eastAsia="Times New Roman" w:hAnsi="Arial" w:cs="Times New Roman"/>
      <w:color w:val="000000"/>
      <w:sz w:val="24"/>
      <w:szCs w:val="24"/>
      <w:lang w:val="es-ES" w:eastAsia="es-ES"/>
    </w:rPr>
  </w:style>
  <w:style w:type="paragraph" w:styleId="Prrafodelista">
    <w:name w:val="List Paragraph"/>
    <w:aliases w:val="Ha,Resume Title,List1,LISTA,Párrafo de lista1,Párrafo de lista2,Bullet List,FooterText,numbered,List Paragraph1,Paragraphe de liste1,lp1,HOJA,Colorful List Accent 1,Colorful List - Accent 11,titulo 3,Colorful List - Accent 111,Bullets"/>
    <w:basedOn w:val="Normal"/>
    <w:link w:val="PrrafodelistaCar"/>
    <w:uiPriority w:val="99"/>
    <w:qFormat/>
    <w:rsid w:val="002F34AB"/>
    <w:pPr>
      <w:ind w:left="708"/>
    </w:pPr>
  </w:style>
  <w:style w:type="character" w:customStyle="1" w:styleId="PrrafodelistaCar">
    <w:name w:val="Párrafo de lista Car"/>
    <w:aliases w:val="Ha Car,Resume Title Car,List1 Car,LISTA Car,Párrafo de lista1 Car,Párrafo de lista2 Car,Bullet List Car,FooterText Car,numbered Car,List Paragraph1 Car,Paragraphe de liste1 Car,lp1 Car,HOJA Car,Colorful List Accent 1 Car,Bullets Car"/>
    <w:link w:val="Prrafodelista"/>
    <w:uiPriority w:val="99"/>
    <w:qFormat/>
    <w:rsid w:val="002F34AB"/>
    <w:rPr>
      <w:rFonts w:ascii="Arial" w:eastAsia="Times New Roman" w:hAnsi="Arial" w:cs="Times New Roman"/>
      <w:color w:val="000000"/>
      <w:sz w:val="24"/>
      <w:szCs w:val="24"/>
      <w:lang w:val="es-ES" w:eastAsia="es-ES"/>
    </w:rPr>
  </w:style>
  <w:style w:type="character" w:styleId="Ttulodellibro">
    <w:name w:val="Book Title"/>
    <w:basedOn w:val="Fuentedeprrafopredeter"/>
    <w:uiPriority w:val="33"/>
    <w:qFormat/>
    <w:rsid w:val="002F34AB"/>
    <w:rPr>
      <w:b/>
      <w:bCs/>
      <w:i/>
      <w:iCs/>
      <w:spacing w:val="5"/>
    </w:rPr>
  </w:style>
  <w:style w:type="table" w:styleId="Tablaconcuadrcula">
    <w:name w:val="Table Grid"/>
    <w:basedOn w:val="Tablanormal"/>
    <w:uiPriority w:val="99"/>
    <w:rsid w:val="00CD46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99"/>
    <w:rsid w:val="00C615DA"/>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1"/>
    <w:rsid w:val="007B5978"/>
    <w:rPr>
      <w:rFonts w:ascii="Arial" w:eastAsia="Arial" w:hAnsi="Arial" w:cs="Arial"/>
      <w:b/>
      <w:bCs/>
      <w:sz w:val="20"/>
      <w:szCs w:val="20"/>
      <w:lang w:val="es-ES"/>
    </w:rPr>
  </w:style>
  <w:style w:type="table" w:customStyle="1" w:styleId="TableNormal">
    <w:name w:val="Table Normal"/>
    <w:uiPriority w:val="2"/>
    <w:semiHidden/>
    <w:unhideWhenUsed/>
    <w:qFormat/>
    <w:rsid w:val="007B597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7B5978"/>
    <w:pPr>
      <w:widowControl w:val="0"/>
      <w:autoSpaceDE w:val="0"/>
      <w:autoSpaceDN w:val="0"/>
    </w:pPr>
    <w:rPr>
      <w:rFonts w:ascii="Arial MT" w:eastAsia="Arial MT" w:hAnsi="Arial MT" w:cs="Arial MT"/>
      <w:color w:val="auto"/>
      <w:sz w:val="20"/>
      <w:szCs w:val="20"/>
      <w:lang w:eastAsia="en-US"/>
    </w:rPr>
  </w:style>
  <w:style w:type="character" w:customStyle="1" w:styleId="TextoindependienteCar">
    <w:name w:val="Texto independiente Car"/>
    <w:basedOn w:val="Fuentedeprrafopredeter"/>
    <w:link w:val="Textoindependiente"/>
    <w:uiPriority w:val="1"/>
    <w:rsid w:val="007B5978"/>
    <w:rPr>
      <w:rFonts w:ascii="Arial MT" w:eastAsia="Arial MT" w:hAnsi="Arial MT" w:cs="Arial MT"/>
      <w:sz w:val="20"/>
      <w:szCs w:val="20"/>
      <w:lang w:val="es-ES"/>
    </w:rPr>
  </w:style>
  <w:style w:type="paragraph" w:customStyle="1" w:styleId="TableParagraph">
    <w:name w:val="Table Paragraph"/>
    <w:basedOn w:val="Normal"/>
    <w:uiPriority w:val="1"/>
    <w:qFormat/>
    <w:rsid w:val="007B5978"/>
    <w:pPr>
      <w:widowControl w:val="0"/>
      <w:autoSpaceDE w:val="0"/>
      <w:autoSpaceDN w:val="0"/>
      <w:ind w:left="74"/>
    </w:pPr>
    <w:rPr>
      <w:rFonts w:ascii="Arial MT" w:eastAsia="Arial MT" w:hAnsi="Arial MT" w:cs="Arial MT"/>
      <w:color w:val="auto"/>
      <w:sz w:val="22"/>
      <w:szCs w:val="22"/>
      <w:lang w:eastAsia="en-US"/>
    </w:rPr>
  </w:style>
  <w:style w:type="paragraph" w:styleId="Textonotapie">
    <w:name w:val="footnote text"/>
    <w:basedOn w:val="Normal"/>
    <w:link w:val="TextonotapieCar"/>
    <w:uiPriority w:val="99"/>
    <w:semiHidden/>
    <w:unhideWhenUsed/>
    <w:rsid w:val="007B5978"/>
    <w:rPr>
      <w:sz w:val="20"/>
      <w:szCs w:val="20"/>
    </w:rPr>
  </w:style>
  <w:style w:type="character" w:customStyle="1" w:styleId="TextonotapieCar">
    <w:name w:val="Texto nota pie Car"/>
    <w:basedOn w:val="Fuentedeprrafopredeter"/>
    <w:link w:val="Textonotapie"/>
    <w:uiPriority w:val="99"/>
    <w:semiHidden/>
    <w:rsid w:val="007B5978"/>
    <w:rPr>
      <w:rFonts w:ascii="Arial" w:eastAsia="Times New Roman" w:hAnsi="Arial" w:cs="Times New Roman"/>
      <w:color w:val="000000"/>
      <w:sz w:val="20"/>
      <w:szCs w:val="20"/>
      <w:lang w:val="es-ES" w:eastAsia="es-ES"/>
    </w:rPr>
  </w:style>
  <w:style w:type="character" w:styleId="Refdenotaalpie">
    <w:name w:val="footnote reference"/>
    <w:basedOn w:val="Fuentedeprrafopredeter"/>
    <w:uiPriority w:val="99"/>
    <w:semiHidden/>
    <w:unhideWhenUsed/>
    <w:rsid w:val="007B5978"/>
    <w:rPr>
      <w:vertAlign w:val="superscript"/>
    </w:rPr>
  </w:style>
  <w:style w:type="paragraph" w:styleId="Sinespaciado">
    <w:name w:val="No Spacing"/>
    <w:uiPriority w:val="1"/>
    <w:qFormat/>
    <w:rsid w:val="00243113"/>
    <w:pPr>
      <w:spacing w:after="0" w:line="240" w:lineRule="auto"/>
    </w:pPr>
    <w:rPr>
      <w:rFonts w:ascii="Arial" w:eastAsia="Times New Roman" w:hAnsi="Arial" w:cs="Times New Roman"/>
      <w:color w:val="000000"/>
      <w:sz w:val="24"/>
      <w:szCs w:val="24"/>
      <w:lang w:val="es-ES" w:eastAsia="es-ES"/>
    </w:rPr>
  </w:style>
  <w:style w:type="paragraph" w:styleId="NormalWeb">
    <w:name w:val="Normal (Web)"/>
    <w:basedOn w:val="Normal"/>
    <w:uiPriority w:val="99"/>
    <w:unhideWhenUsed/>
    <w:rsid w:val="002616E6"/>
    <w:pPr>
      <w:widowControl w:val="0"/>
      <w:autoSpaceDE w:val="0"/>
      <w:autoSpaceDN w:val="0"/>
    </w:pPr>
    <w:rPr>
      <w:rFonts w:ascii="Times New Roman" w:eastAsia="Arial MT" w:hAnsi="Times New Roman"/>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3093585">
      <w:bodyDiv w:val="1"/>
      <w:marLeft w:val="0"/>
      <w:marRight w:val="0"/>
      <w:marTop w:val="0"/>
      <w:marBottom w:val="0"/>
      <w:divBdr>
        <w:top w:val="none" w:sz="0" w:space="0" w:color="auto"/>
        <w:left w:val="none" w:sz="0" w:space="0" w:color="auto"/>
        <w:bottom w:val="none" w:sz="0" w:space="0" w:color="auto"/>
        <w:right w:val="none" w:sz="0" w:space="0" w:color="auto"/>
      </w:divBdr>
      <w:divsChild>
        <w:div w:id="1600216815">
          <w:marLeft w:val="0"/>
          <w:marRight w:val="0"/>
          <w:marTop w:val="0"/>
          <w:marBottom w:val="0"/>
          <w:divBdr>
            <w:top w:val="none" w:sz="0" w:space="0" w:color="auto"/>
            <w:left w:val="none" w:sz="0" w:space="0" w:color="auto"/>
            <w:bottom w:val="none" w:sz="0" w:space="0" w:color="auto"/>
            <w:right w:val="none" w:sz="0" w:space="0" w:color="auto"/>
          </w:divBdr>
        </w:div>
        <w:div w:id="1294368099">
          <w:marLeft w:val="0"/>
          <w:marRight w:val="0"/>
          <w:marTop w:val="0"/>
          <w:marBottom w:val="0"/>
          <w:divBdr>
            <w:top w:val="none" w:sz="0" w:space="0" w:color="auto"/>
            <w:left w:val="none" w:sz="0" w:space="0" w:color="auto"/>
            <w:bottom w:val="none" w:sz="0" w:space="0" w:color="auto"/>
            <w:right w:val="none" w:sz="0" w:space="0" w:color="auto"/>
          </w:divBdr>
          <w:divsChild>
            <w:div w:id="166093533">
              <w:marLeft w:val="0"/>
              <w:marRight w:val="0"/>
              <w:marTop w:val="0"/>
              <w:marBottom w:val="0"/>
              <w:divBdr>
                <w:top w:val="none" w:sz="0" w:space="0" w:color="auto"/>
                <w:left w:val="none" w:sz="0" w:space="0" w:color="auto"/>
                <w:bottom w:val="none" w:sz="0" w:space="0" w:color="auto"/>
                <w:right w:val="none" w:sz="0" w:space="0" w:color="auto"/>
              </w:divBdr>
            </w:div>
          </w:divsChild>
        </w:div>
        <w:div w:id="1568762876">
          <w:marLeft w:val="0"/>
          <w:marRight w:val="0"/>
          <w:marTop w:val="0"/>
          <w:marBottom w:val="0"/>
          <w:divBdr>
            <w:top w:val="none" w:sz="0" w:space="0" w:color="auto"/>
            <w:left w:val="none" w:sz="0" w:space="0" w:color="auto"/>
            <w:bottom w:val="none" w:sz="0" w:space="0" w:color="auto"/>
            <w:right w:val="none" w:sz="0" w:space="0" w:color="auto"/>
          </w:divBdr>
        </w:div>
        <w:div w:id="1517110602">
          <w:marLeft w:val="0"/>
          <w:marRight w:val="0"/>
          <w:marTop w:val="0"/>
          <w:marBottom w:val="0"/>
          <w:divBdr>
            <w:top w:val="none" w:sz="0" w:space="0" w:color="auto"/>
            <w:left w:val="none" w:sz="0" w:space="0" w:color="auto"/>
            <w:bottom w:val="none" w:sz="0" w:space="0" w:color="auto"/>
            <w:right w:val="none" w:sz="0" w:space="0" w:color="auto"/>
          </w:divBdr>
        </w:div>
        <w:div w:id="1799570210">
          <w:marLeft w:val="0"/>
          <w:marRight w:val="0"/>
          <w:marTop w:val="0"/>
          <w:marBottom w:val="0"/>
          <w:divBdr>
            <w:top w:val="none" w:sz="0" w:space="0" w:color="auto"/>
            <w:left w:val="none" w:sz="0" w:space="0" w:color="auto"/>
            <w:bottom w:val="none" w:sz="0" w:space="0" w:color="auto"/>
            <w:right w:val="none" w:sz="0" w:space="0" w:color="auto"/>
          </w:divBdr>
          <w:divsChild>
            <w:div w:id="1176923730">
              <w:marLeft w:val="0"/>
              <w:marRight w:val="0"/>
              <w:marTop w:val="0"/>
              <w:marBottom w:val="0"/>
              <w:divBdr>
                <w:top w:val="none" w:sz="0" w:space="0" w:color="auto"/>
                <w:left w:val="none" w:sz="0" w:space="0" w:color="auto"/>
                <w:bottom w:val="none" w:sz="0" w:space="0" w:color="auto"/>
                <w:right w:val="none" w:sz="0" w:space="0" w:color="auto"/>
              </w:divBdr>
            </w:div>
          </w:divsChild>
        </w:div>
        <w:div w:id="2264278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ternationalmusicsummit.com/business-report" TargetMode="External"/><Relationship Id="rId13" Type="http://schemas.openxmlformats.org/officeDocument/2006/relationships/hyperlink" Target="https://bogota.gov.co/" TargetMode="External"/><Relationship Id="rId18" Type="http://schemas.openxmlformats.org/officeDocument/2006/relationships/hyperlink" Target="https://sisjur.bogotajuridica.gov.co/sisjur/normas/Norma1.jsp?i=153944"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internationalmusicsummit.com/business-report"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s://www.idartes.gov.co/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hyperlink" Target="https://www.internationalmusicsummit.com/business-report" TargetMode="External"/><Relationship Id="rId19" Type="http://schemas.openxmlformats.org/officeDocument/2006/relationships/hyperlink" Target="https://sisjur.bogotajuridica.gov.co/sisjur/normas/Norma1.jsp?i=153944"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bogota.gov.co/"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rockalparque.gov.co/rock-al-parque-en-sus-20-os-hizo-historia" TargetMode="External"/><Relationship Id="rId3" Type="http://schemas.openxmlformats.org/officeDocument/2006/relationships/hyperlink" Target="https://www.elcolombiano.com/cultura/silvestre-dangond-y-juanes-homenajean-a-omar-geles-en-miami-IG26021687" TargetMode="External"/><Relationship Id="rId7" Type="http://schemas.openxmlformats.org/officeDocument/2006/relationships/hyperlink" Target="https://bronxdistritocreativo.gov.co/el-bronx-distrito-creativo-presenta-monumentum-iii/" TargetMode="External"/><Relationship Id="rId2" Type="http://schemas.openxmlformats.org/officeDocument/2006/relationships/hyperlink" Target="https://www.radionacional.co/musica/por-que-la-gente-le-gusta-la-musica-electronica-su-influencia-en-colombia" TargetMode="External"/><Relationship Id="rId1" Type="http://schemas.openxmlformats.org/officeDocument/2006/relationships/hyperlink" Target="https://www.aedyp.es/ims-business-report-2024-el-informe-anual-sobre-la-situacion-de-la-industria-de-la-musica-electronica/" TargetMode="External"/><Relationship Id="rId6" Type="http://schemas.openxmlformats.org/officeDocument/2006/relationships/hyperlink" Target="https://planetariodebogota.gov.co/programate/concierto-al-aire-libre-mundos-m-sica-para-todas-especies" TargetMode="External"/><Relationship Id="rId11" Type="http://schemas.openxmlformats.org/officeDocument/2006/relationships/hyperlink" Target="https://bogota.gov.co/mi-ciudad/desarrollo-economico/hecho-en-bogota-llega-rock-al-parque-2024-y-festival-monumentum" TargetMode="External"/><Relationship Id="rId5" Type="http://schemas.openxmlformats.org/officeDocument/2006/relationships/hyperlink" Target="https://www.idartes.gov.co/es/areas-artisticas/musica/programa-festivales-al-parque" TargetMode="External"/><Relationship Id="rId10" Type="http://schemas.openxmlformats.org/officeDocument/2006/relationships/hyperlink" Target="https://www.sdmujer.gov.co/noticia/news/todas-a-todo-volumen-por-la-garantia-de-derechos-de-mujeres-en-festivales-metropolitanos" TargetMode="External"/><Relationship Id="rId4" Type="http://schemas.openxmlformats.org/officeDocument/2006/relationships/hyperlink" Target="https://bogota.gov.co/mi-ciudad/cultura-recreacion-y-deporte/bogota-una-capital-cultural" TargetMode="External"/><Relationship Id="rId9" Type="http://schemas.openxmlformats.org/officeDocument/2006/relationships/hyperlink" Target="https://www.corteconstitucional.gov.co/Relatoria/2022/C-404-22.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AA9550-B03B-4E30-87F0-E67F9CE4C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11237</Words>
  <Characters>61807</Characters>
  <Application>Microsoft Office Word</Application>
  <DocSecurity>0</DocSecurity>
  <Lines>515</Lines>
  <Paragraphs>145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Lozano</dc:creator>
  <cp:keywords/>
  <dc:description/>
  <cp:lastModifiedBy>GLORIA INES CELY LUNA</cp:lastModifiedBy>
  <cp:revision>2</cp:revision>
  <cp:lastPrinted>2025-02-24T19:26:00Z</cp:lastPrinted>
  <dcterms:created xsi:type="dcterms:W3CDTF">2025-02-24T20:49:00Z</dcterms:created>
  <dcterms:modified xsi:type="dcterms:W3CDTF">2025-02-24T20:49:00Z</dcterms:modified>
</cp:coreProperties>
</file>